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402" w:rsidRDefault="00E97402">
      <w:pPr>
        <w:pStyle w:val="Text"/>
        <w:ind w:firstLine="0"/>
        <w:rPr>
          <w:sz w:val="18"/>
          <w:szCs w:val="18"/>
        </w:rPr>
      </w:pPr>
      <w:r>
        <w:rPr>
          <w:sz w:val="18"/>
          <w:szCs w:val="18"/>
        </w:rPr>
        <w:footnoteReference w:customMarkFollows="1" w:id="1"/>
        <w:sym w:font="Symbol" w:char="F020"/>
      </w:r>
    </w:p>
    <w:p w:rsidR="00E97402" w:rsidRDefault="00763EF8">
      <w:pPr>
        <w:pStyle w:val="Ttulo"/>
        <w:framePr w:wrap="notBeside"/>
      </w:pPr>
      <w:r>
        <w:t>23</w:t>
      </w:r>
      <w:r w:rsidR="00151DA5" w:rsidRPr="00151DA5">
        <w:t xml:space="preserve">0 kV Power System Cascade Event by </w:t>
      </w:r>
      <w:r w:rsidR="005255D9">
        <w:t xml:space="preserve">a </w:t>
      </w:r>
      <w:proofErr w:type="gramStart"/>
      <w:r w:rsidR="00151DA5" w:rsidRPr="00151DA5">
        <w:t>Single Phase</w:t>
      </w:r>
      <w:proofErr w:type="gramEnd"/>
      <w:r w:rsidR="00151DA5" w:rsidRPr="00151DA5">
        <w:t xml:space="preserve"> Power Swing Phenomenon</w:t>
      </w:r>
    </w:p>
    <w:p w:rsidR="00E97402" w:rsidRPr="002437C5" w:rsidRDefault="0041495C">
      <w:pPr>
        <w:pStyle w:val="Authors"/>
        <w:framePr w:wrap="notBeside"/>
        <w:rPr>
          <w:lang w:val="es-CO"/>
        </w:rPr>
      </w:pPr>
      <w:r w:rsidRPr="002437C5">
        <w:rPr>
          <w:lang w:val="es-CO"/>
        </w:rPr>
        <w:t>Piñeros J. F.</w:t>
      </w:r>
      <w:r w:rsidR="00392DBA" w:rsidRPr="002437C5">
        <w:rPr>
          <w:lang w:val="es-CO"/>
        </w:rPr>
        <w:t>,</w:t>
      </w:r>
      <w:r w:rsidRPr="002437C5">
        <w:rPr>
          <w:lang w:val="es-CO"/>
        </w:rPr>
        <w:t xml:space="preserve"> Llano J. F., Agudelo L.Y., Montaño, F. H., </w:t>
      </w:r>
      <w:r w:rsidR="00C50188" w:rsidRPr="002437C5">
        <w:rPr>
          <w:lang w:val="es-CO"/>
        </w:rPr>
        <w:t>Gutiérrez</w:t>
      </w:r>
      <w:r w:rsidRPr="002437C5">
        <w:rPr>
          <w:lang w:val="es-CO"/>
        </w:rPr>
        <w:t xml:space="preserve"> G., Rivera T.</w:t>
      </w:r>
    </w:p>
    <w:p w:rsidR="00E97402" w:rsidRDefault="00E97402">
      <w:pPr>
        <w:pStyle w:val="Abstract"/>
      </w:pPr>
      <w:r>
        <w:rPr>
          <w:i/>
          <w:iCs/>
        </w:rPr>
        <w:t>Abstract</w:t>
      </w:r>
      <w:r>
        <w:t>—</w:t>
      </w:r>
      <w:r w:rsidR="00846938">
        <w:t xml:space="preserve"> </w:t>
      </w:r>
      <w:r w:rsidR="00EE2A6F">
        <w:t>The r</w:t>
      </w:r>
      <w:r w:rsidR="00846938">
        <w:t xml:space="preserve">eliability of protection systems under asymmetrical power swings is an open topic for </w:t>
      </w:r>
      <w:r w:rsidR="00EE2A6F">
        <w:t xml:space="preserve">the </w:t>
      </w:r>
      <w:r w:rsidR="00846938">
        <w:t xml:space="preserve">protection engineers.  This work presents the analysis and lessons learned </w:t>
      </w:r>
      <w:r w:rsidR="00EE2A6F">
        <w:t>from</w:t>
      </w:r>
      <w:r w:rsidR="00846938">
        <w:t xml:space="preserve"> a real </w:t>
      </w:r>
      <w:proofErr w:type="gramStart"/>
      <w:r w:rsidR="00846938">
        <w:t>single phase</w:t>
      </w:r>
      <w:proofErr w:type="gramEnd"/>
      <w:r w:rsidR="00846938">
        <w:t xml:space="preserve"> power swing phenomenon in an area of the 230 kV transmission network of the Colombia power system</w:t>
      </w:r>
      <w:r w:rsidR="003D1EBF">
        <w:t>.</w:t>
      </w:r>
      <w:r w:rsidR="00846938">
        <w:t xml:space="preserve">  This phenomenon was caused by the asymmetrical connection to the power system of </w:t>
      </w:r>
      <w:r w:rsidR="003D6A8B">
        <w:t>four</w:t>
      </w:r>
      <w:r w:rsidR="00846938">
        <w:t xml:space="preserve"> power hydro generators </w:t>
      </w:r>
      <w:r w:rsidR="0049700F">
        <w:t xml:space="preserve">in a 1200 MW power plant </w:t>
      </w:r>
      <w:r w:rsidR="00846938">
        <w:t xml:space="preserve">by the connection in the high side of their </w:t>
      </w:r>
      <w:proofErr w:type="gramStart"/>
      <w:r w:rsidR="00846938">
        <w:t>step up</w:t>
      </w:r>
      <w:proofErr w:type="gramEnd"/>
      <w:r w:rsidR="00846938">
        <w:t xml:space="preserve"> transformers only with the phase C</w:t>
      </w:r>
      <w:r w:rsidR="004A78CF">
        <w:t xml:space="preserve"> to the power system</w:t>
      </w:r>
      <w:r w:rsidR="00846938">
        <w:t xml:space="preserve"> because of a failure in the closing process of a </w:t>
      </w:r>
      <w:r w:rsidR="00893338">
        <w:t>disconnector</w:t>
      </w:r>
      <w:r w:rsidR="00846938">
        <w:t xml:space="preserve"> </w:t>
      </w:r>
      <w:r w:rsidR="0049700F">
        <w:t>at</w:t>
      </w:r>
      <w:r w:rsidR="00846938">
        <w:t xml:space="preserve"> the power plant substation.</w:t>
      </w:r>
      <w:r w:rsidR="004A78CF">
        <w:t xml:space="preserve"> A simplified simulation model in EMTP/ATP was used to study the oscillatory current ph</w:t>
      </w:r>
      <w:bookmarkStart w:id="0" w:name="_GoBack"/>
      <w:bookmarkEnd w:id="0"/>
      <w:r w:rsidR="004A78CF">
        <w:t xml:space="preserve">enomenon observed in the event. This phenomenon was caused by the asymmetrical operation of the generators with an alternative positive and negative electromagnetic torque </w:t>
      </w:r>
      <w:r w:rsidR="00EE2A6F">
        <w:t>resulting from</w:t>
      </w:r>
      <w:r w:rsidR="004A78CF">
        <w:t xml:space="preserve"> a high negative </w:t>
      </w:r>
      <w:r w:rsidR="005671A6">
        <w:t xml:space="preserve">sequence </w:t>
      </w:r>
      <w:r w:rsidR="004A78CF">
        <w:t xml:space="preserve">current flow into the generators due to the topology created by the double wire open fault condition. </w:t>
      </w:r>
      <w:r w:rsidR="00293CDF">
        <w:t xml:space="preserve">Performance evaluation of </w:t>
      </w:r>
      <w:r w:rsidR="0026334A">
        <w:t xml:space="preserve">the </w:t>
      </w:r>
      <w:r w:rsidR="00293CDF">
        <w:t xml:space="preserve">protection system is </w:t>
      </w:r>
      <w:r w:rsidR="0026334A">
        <w:t>shown</w:t>
      </w:r>
      <w:r w:rsidR="00293CDF">
        <w:t xml:space="preserve"> </w:t>
      </w:r>
      <w:r w:rsidR="0026334A">
        <w:t>which is considered</w:t>
      </w:r>
      <w:r w:rsidR="00293CDF">
        <w:t xml:space="preserve"> </w:t>
      </w:r>
      <w:r w:rsidR="0026334A">
        <w:t>from</w:t>
      </w:r>
      <w:r w:rsidR="00293CDF">
        <w:t xml:space="preserve"> power system stability and equipment protection point of view.</w:t>
      </w:r>
    </w:p>
    <w:p w:rsidR="00E97402" w:rsidRDefault="00E97402"/>
    <w:p w:rsidR="00E97402" w:rsidRDefault="00E97402">
      <w:pPr>
        <w:pStyle w:val="IndexTerms"/>
      </w:pPr>
      <w:bookmarkStart w:id="1" w:name="PointTmp"/>
      <w:r>
        <w:rPr>
          <w:i/>
          <w:iCs/>
        </w:rPr>
        <w:t>Index Terms</w:t>
      </w:r>
      <w:r>
        <w:t>—</w:t>
      </w:r>
      <w:r w:rsidR="00047EB0">
        <w:t xml:space="preserve"> Protection Schemes Performance, Asymmetrical Power Swing, Disturbance Analysis, EMTP/ATP Simulation, Synchronous machine abnormal asymmetrical operation, </w:t>
      </w:r>
    </w:p>
    <w:p w:rsidR="00E97402" w:rsidRDefault="00E97402"/>
    <w:bookmarkEnd w:id="1"/>
    <w:p w:rsidR="00E97402" w:rsidRDefault="00E97402">
      <w:pPr>
        <w:pStyle w:val="Ttulo1"/>
      </w:pPr>
      <w:r>
        <w:t>I</w:t>
      </w:r>
      <w:r>
        <w:rPr>
          <w:sz w:val="16"/>
          <w:szCs w:val="16"/>
        </w:rPr>
        <w:t>NTRODUCTION</w:t>
      </w:r>
    </w:p>
    <w:p w:rsidR="00E97402" w:rsidRDefault="00151DA5">
      <w:pPr>
        <w:pStyle w:val="Text"/>
        <w:keepNext/>
        <w:framePr w:dropCap="drop" w:lines="2" w:wrap="auto" w:vAnchor="text" w:hAnchor="text"/>
        <w:spacing w:line="480" w:lineRule="exact"/>
        <w:ind w:firstLine="0"/>
        <w:rPr>
          <w:smallCaps/>
          <w:position w:val="-3"/>
          <w:sz w:val="56"/>
          <w:szCs w:val="56"/>
        </w:rPr>
      </w:pPr>
      <w:r>
        <w:rPr>
          <w:position w:val="-3"/>
          <w:sz w:val="56"/>
          <w:szCs w:val="56"/>
        </w:rPr>
        <w:t>P</w:t>
      </w:r>
    </w:p>
    <w:p w:rsidR="00151DA5" w:rsidRDefault="00151DA5" w:rsidP="00151DA5">
      <w:pPr>
        <w:pStyle w:val="Text"/>
        <w:ind w:firstLine="0"/>
      </w:pPr>
      <w:r>
        <w:t xml:space="preserve">ower swing is a three-phase oscillation phenomenon normally defined as a stable or unstable unbalance between the generations in the Bulk Electric System. </w:t>
      </w:r>
    </w:p>
    <w:p w:rsidR="00151DA5" w:rsidRDefault="00151DA5" w:rsidP="00151DA5">
      <w:pPr>
        <w:pStyle w:val="Text"/>
      </w:pPr>
      <w:r>
        <w:t>There is a challenge with the electrical protections if</w:t>
      </w:r>
      <w:r w:rsidR="00271FA3">
        <w:t xml:space="preserve"> the</w:t>
      </w:r>
      <w:r>
        <w:t xml:space="preserve"> power swing phenomenon has an only a </w:t>
      </w:r>
      <w:proofErr w:type="gramStart"/>
      <w:r>
        <w:t>single phase</w:t>
      </w:r>
      <w:proofErr w:type="gramEnd"/>
      <w:r>
        <w:t xml:space="preserve"> swing behavior. The performance of protections systems </w:t>
      </w:r>
      <w:r w:rsidR="00541BB4">
        <w:t>is</w:t>
      </w:r>
      <w:r>
        <w:t xml:space="preserve"> uncertain because of the</w:t>
      </w:r>
      <w:r w:rsidR="00F849F6">
        <w:t xml:space="preserve"> </w:t>
      </w:r>
      <w:r w:rsidR="0012465A">
        <w:t xml:space="preserve">oscillatory currents </w:t>
      </w:r>
      <w:r w:rsidR="00AC6A12">
        <w:t>can reach too</w:t>
      </w:r>
      <w:r w:rsidR="0012465A">
        <w:t xml:space="preserve"> high and </w:t>
      </w:r>
      <w:r w:rsidR="00AC6A12">
        <w:t xml:space="preserve">too </w:t>
      </w:r>
      <w:r w:rsidR="0012465A">
        <w:t>low values and</w:t>
      </w:r>
      <w:r w:rsidR="00AC6A12">
        <w:t xml:space="preserve"> the</w:t>
      </w:r>
      <w:r w:rsidR="0012465A">
        <w:t xml:space="preserve"> appare</w:t>
      </w:r>
      <w:r w:rsidR="0015658A">
        <w:t xml:space="preserve">nt impedance </w:t>
      </w:r>
      <w:r w:rsidR="00A53C8C">
        <w:t>has</w:t>
      </w:r>
      <w:r w:rsidR="00AC6A12">
        <w:t xml:space="preserve"> </w:t>
      </w:r>
      <w:r w:rsidR="0015658A">
        <w:t xml:space="preserve">unexpected </w:t>
      </w:r>
      <w:r w:rsidR="0012465A">
        <w:t xml:space="preserve">changes. The ANSI 68 block function could be activated in single phase </w:t>
      </w:r>
      <w:r w:rsidR="00A53C8C">
        <w:t xml:space="preserve">power </w:t>
      </w:r>
      <w:r w:rsidR="0012465A">
        <w:t>swing</w:t>
      </w:r>
      <w:r w:rsidR="00006E16">
        <w:t xml:space="preserve"> conditions.</w:t>
      </w:r>
      <w:r w:rsidR="0012465A">
        <w:t xml:space="preserve"> </w:t>
      </w:r>
      <w:r w:rsidR="00006E16">
        <w:t>D</w:t>
      </w:r>
      <w:r w:rsidR="0012465A">
        <w:t xml:space="preserve">epending of the point of view of the operator (power system stability) or the owner (equipment protection) to block or not to block </w:t>
      </w:r>
      <w:r w:rsidR="00006E16">
        <w:t>by the ANSI 68 function is</w:t>
      </w:r>
      <w:r w:rsidR="0012465A">
        <w:t xml:space="preserve"> still an interesting discussion in protection </w:t>
      </w:r>
      <w:r w:rsidR="00006E16">
        <w:t>engineering</w:t>
      </w:r>
      <w:r w:rsidR="0012465A">
        <w:t>.</w:t>
      </w:r>
    </w:p>
    <w:p w:rsidR="00544F6D" w:rsidRDefault="00544F6D" w:rsidP="00151DA5">
      <w:pPr>
        <w:pStyle w:val="Text"/>
      </w:pPr>
    </w:p>
    <w:p w:rsidR="00151DA5" w:rsidRDefault="00151DA5" w:rsidP="00151DA5">
      <w:pPr>
        <w:pStyle w:val="Text"/>
      </w:pPr>
      <w:r>
        <w:t xml:space="preserve">This work presents a detailed real </w:t>
      </w:r>
      <w:proofErr w:type="gramStart"/>
      <w:r>
        <w:t xml:space="preserve">single </w:t>
      </w:r>
      <w:r w:rsidR="00541BB4">
        <w:t>phase</w:t>
      </w:r>
      <w:proofErr w:type="gramEnd"/>
      <w:r w:rsidR="00541BB4">
        <w:t xml:space="preserve"> </w:t>
      </w:r>
      <w:r>
        <w:t>power swing event analysis</w:t>
      </w:r>
      <w:r w:rsidR="00006E16">
        <w:t xml:space="preserve"> occurred after maintenances activities</w:t>
      </w:r>
      <w:r>
        <w:t>. It started with a pole discrepancy condition in a connection line of a hydro power plant</w:t>
      </w:r>
      <w:r w:rsidR="00006E16">
        <w:t xml:space="preserve"> because of a</w:t>
      </w:r>
      <w:r w:rsidR="00825FF5">
        <w:t xml:space="preserve"> failure in the actuator mechanism of a</w:t>
      </w:r>
      <w:r w:rsidR="00006E16">
        <w:t xml:space="preserve"> disconnector</w:t>
      </w:r>
      <w:r>
        <w:t>.</w:t>
      </w:r>
      <w:r w:rsidR="00825FF5">
        <w:t xml:space="preserve"> After a second restoration </w:t>
      </w:r>
      <w:r w:rsidR="00A53C8C" w:rsidRPr="00A53C8C">
        <w:t xml:space="preserve">attempt </w:t>
      </w:r>
      <w:r w:rsidR="00825FF5">
        <w:t>process, a new condition of</w:t>
      </w:r>
      <w:r>
        <w:t xml:space="preserve"> </w:t>
      </w:r>
      <w:r w:rsidR="00271FA3">
        <w:t>unbalance</w:t>
      </w:r>
      <w:r>
        <w:t xml:space="preserve"> connection of the power generators</w:t>
      </w:r>
      <w:r w:rsidR="00825FF5">
        <w:t xml:space="preserve"> at the hydro power plant</w:t>
      </w:r>
      <w:r>
        <w:t xml:space="preserve"> le</w:t>
      </w:r>
      <w:r w:rsidR="00541BB4">
        <w:t>d</w:t>
      </w:r>
      <w:r>
        <w:t xml:space="preserve"> the power system to </w:t>
      </w:r>
      <w:r w:rsidRPr="00F849F6">
        <w:t>experiment</w:t>
      </w:r>
      <w:r w:rsidR="00E70A56" w:rsidRPr="00F849F6">
        <w:t>s</w:t>
      </w:r>
      <w:r>
        <w:t xml:space="preserve"> a </w:t>
      </w:r>
      <w:proofErr w:type="gramStart"/>
      <w:r>
        <w:t>single phase</w:t>
      </w:r>
      <w:proofErr w:type="gramEnd"/>
      <w:r>
        <w:t xml:space="preserve"> power swing</w:t>
      </w:r>
      <w:r w:rsidR="00825FF5">
        <w:t>. This phenomenon</w:t>
      </w:r>
      <w:r w:rsidR="00541BB4">
        <w:t xml:space="preserve"> was characterized by high current oscillations, causing variations of the apparent impedance </w:t>
      </w:r>
      <w:r w:rsidR="00271FA3">
        <w:t xml:space="preserve">detected </w:t>
      </w:r>
      <w:r w:rsidR="00541BB4">
        <w:t xml:space="preserve">by distance </w:t>
      </w:r>
      <w:r w:rsidR="00271FA3">
        <w:t>protections</w:t>
      </w:r>
      <w:r>
        <w:t>.</w:t>
      </w:r>
      <w:r w:rsidR="00894059">
        <w:t xml:space="preserve"> As </w:t>
      </w:r>
      <w:proofErr w:type="gramStart"/>
      <w:r w:rsidR="00894059">
        <w:t>a final result</w:t>
      </w:r>
      <w:proofErr w:type="gramEnd"/>
      <w:r w:rsidR="00894059">
        <w:t xml:space="preserve"> the phenomenon observed in this event caused the disconnection of eight 230 kV transmission lines.</w:t>
      </w:r>
    </w:p>
    <w:p w:rsidR="00544F6D" w:rsidRDefault="00544F6D" w:rsidP="00151DA5">
      <w:pPr>
        <w:pStyle w:val="Text"/>
      </w:pPr>
    </w:p>
    <w:p w:rsidR="00894059" w:rsidRDefault="00676541" w:rsidP="00676541">
      <w:pPr>
        <w:pStyle w:val="Text"/>
        <w:ind w:firstLine="0"/>
      </w:pPr>
      <w:r>
        <w:t xml:space="preserve">A preliminary analysis </w:t>
      </w:r>
      <w:r w:rsidR="00075DB2">
        <w:t xml:space="preserve">of the event </w:t>
      </w:r>
      <w:r>
        <w:t xml:space="preserve">is presented </w:t>
      </w:r>
      <w:r w:rsidR="006F1928">
        <w:t>in the section II. This analysis considered</w:t>
      </w:r>
      <w:r w:rsidR="00894059">
        <w:t xml:space="preserve"> the revision of available fault records</w:t>
      </w:r>
      <w:r w:rsidR="006F1928">
        <w:t xml:space="preserve"> with emphasis in the tripped protection functions</w:t>
      </w:r>
      <w:r w:rsidR="004551DB">
        <w:t xml:space="preserve"> </w:t>
      </w:r>
      <w:r w:rsidR="005255D9">
        <w:t>(</w:t>
      </w:r>
      <w:r w:rsidR="004551DB">
        <w:t xml:space="preserve">distance </w:t>
      </w:r>
      <w:r w:rsidR="005255D9">
        <w:t xml:space="preserve">21 </w:t>
      </w:r>
      <w:r w:rsidR="004551DB">
        <w:t>and earth directional overcurrent</w:t>
      </w:r>
      <w:r w:rsidR="005255D9">
        <w:t xml:space="preserve"> 67N). The sequence </w:t>
      </w:r>
      <w:r w:rsidR="00894059">
        <w:t>of the power plant maneuvers after the end of the maintenance</w:t>
      </w:r>
      <w:r w:rsidR="005255D9">
        <w:t xml:space="preserve"> is also described as a fundamental issue of the event</w:t>
      </w:r>
      <w:r w:rsidR="00894059">
        <w:t>.</w:t>
      </w:r>
    </w:p>
    <w:p w:rsidR="00894059" w:rsidRDefault="00894059" w:rsidP="00676541">
      <w:pPr>
        <w:pStyle w:val="Text"/>
        <w:ind w:firstLine="0"/>
      </w:pPr>
    </w:p>
    <w:p w:rsidR="00151DA5" w:rsidRDefault="00894059" w:rsidP="002E144F">
      <w:pPr>
        <w:pStyle w:val="Text"/>
        <w:ind w:firstLine="0"/>
      </w:pPr>
      <w:r>
        <w:t xml:space="preserve">In the section III a further analysis is presented to explain the </w:t>
      </w:r>
      <w:proofErr w:type="gramStart"/>
      <w:r>
        <w:t>single phase</w:t>
      </w:r>
      <w:proofErr w:type="gramEnd"/>
      <w:r>
        <w:t xml:space="preserve"> power swing phenomenon as a result of an asymmetrical connection of four power generators and theirs transformers to the power system</w:t>
      </w:r>
      <w:r w:rsidR="002E144F">
        <w:t xml:space="preserve"> through phase C only.  A simplify EMT simulation in EMTP/ATP is used to </w:t>
      </w:r>
      <w:r w:rsidR="009A6A49">
        <w:t xml:space="preserve">understand and to </w:t>
      </w:r>
      <w:r w:rsidR="002E144F">
        <w:t>describe the internal phenomenon in the synchronous machines</w:t>
      </w:r>
      <w:r w:rsidR="00075DB2">
        <w:t xml:space="preserve"> involved in this event.</w:t>
      </w:r>
    </w:p>
    <w:p w:rsidR="002E144F" w:rsidRDefault="002E144F" w:rsidP="002E144F">
      <w:pPr>
        <w:pStyle w:val="Text"/>
        <w:ind w:firstLine="0"/>
      </w:pPr>
    </w:p>
    <w:p w:rsidR="00075DB2" w:rsidRDefault="00075DB2" w:rsidP="002E144F">
      <w:pPr>
        <w:pStyle w:val="Text"/>
        <w:ind w:firstLine="0"/>
      </w:pPr>
      <w:r>
        <w:t>Several findings, lesson learned and future work are descri</w:t>
      </w:r>
      <w:r w:rsidR="009A6A49">
        <w:t>bed in section IV and section V. The main goal of this is</w:t>
      </w:r>
      <w:r>
        <w:t xml:space="preserve"> looking for avoiding this kind of event</w:t>
      </w:r>
      <w:r w:rsidR="009A6A49">
        <w:t>s</w:t>
      </w:r>
      <w:r>
        <w:t xml:space="preserve"> in the future.</w:t>
      </w:r>
      <w:r w:rsidR="00EB348A">
        <w:t xml:space="preserve"> </w:t>
      </w:r>
    </w:p>
    <w:p w:rsidR="00075DB2" w:rsidRDefault="00075DB2" w:rsidP="002E144F">
      <w:pPr>
        <w:pStyle w:val="Text"/>
        <w:ind w:firstLine="0"/>
      </w:pPr>
    </w:p>
    <w:p w:rsidR="00541BB4" w:rsidRDefault="00075DB2" w:rsidP="00541BB4">
      <w:pPr>
        <w:pStyle w:val="Text"/>
        <w:ind w:firstLine="0"/>
      </w:pPr>
      <w:r>
        <w:t>Finally</w:t>
      </w:r>
      <w:r w:rsidR="009A6A49">
        <w:t>,</w:t>
      </w:r>
      <w:r>
        <w:t xml:space="preserve"> </w:t>
      </w:r>
      <w:r w:rsidR="00EB348A">
        <w:t>in section VI conclusions are presented summarizing</w:t>
      </w:r>
      <w:r w:rsidR="00541BB4">
        <w:t xml:space="preserve"> all the experiences</w:t>
      </w:r>
      <w:r w:rsidR="00EB348A">
        <w:t xml:space="preserve"> and lessons learned</w:t>
      </w:r>
      <w:r w:rsidR="00541BB4">
        <w:t xml:space="preserve"> </w:t>
      </w:r>
      <w:r w:rsidR="00EB348A">
        <w:t xml:space="preserve">around a </w:t>
      </w:r>
      <w:r w:rsidR="00F2017C">
        <w:t>rare</w:t>
      </w:r>
      <w:r w:rsidR="00EB348A">
        <w:t xml:space="preserve"> single power swing phenomenon. It contributes to protection engineers criterium </w:t>
      </w:r>
      <w:r w:rsidR="00A15C3E">
        <w:t xml:space="preserve">discussion </w:t>
      </w:r>
      <w:proofErr w:type="gramStart"/>
      <w:r w:rsidR="00EB348A">
        <w:t>in order to</w:t>
      </w:r>
      <w:proofErr w:type="gramEnd"/>
      <w:r w:rsidR="00EB348A">
        <w:t xml:space="preserve"> improve protection systems reliability under the failure </w:t>
      </w:r>
      <w:r w:rsidR="00101F89">
        <w:t>occurred</w:t>
      </w:r>
      <w:r w:rsidR="00EB348A">
        <w:t xml:space="preserve"> in this event. </w:t>
      </w:r>
    </w:p>
    <w:p w:rsidR="008A3C23" w:rsidRDefault="00151DA5" w:rsidP="001F4C5C">
      <w:pPr>
        <w:pStyle w:val="Ttulo1"/>
      </w:pPr>
      <w:r>
        <w:lastRenderedPageBreak/>
        <w:t>Network and initial disturbance description</w:t>
      </w:r>
      <w:r w:rsidR="00BF5013">
        <w:t xml:space="preserve"> </w:t>
      </w:r>
    </w:p>
    <w:p w:rsidR="00E97B99" w:rsidRDefault="00151DA5" w:rsidP="00E97B99">
      <w:pPr>
        <w:pStyle w:val="Ttulo2"/>
      </w:pPr>
      <w:r>
        <w:t>System Summary</w:t>
      </w:r>
    </w:p>
    <w:p w:rsidR="006B3DF6" w:rsidRDefault="00984083" w:rsidP="007D6BB5">
      <w:pPr>
        <w:pStyle w:val="Text"/>
      </w:pPr>
      <w:r>
        <w:t xml:space="preserve">The </w:t>
      </w:r>
      <w:r w:rsidR="007D6BB5">
        <w:t xml:space="preserve">Colombian System is composed by </w:t>
      </w:r>
      <w:r>
        <w:t xml:space="preserve">the following </w:t>
      </w:r>
      <w:r w:rsidR="007D6BB5">
        <w:t>voltage levels 500 kV and 2</w:t>
      </w:r>
      <w:r w:rsidR="00A071D4">
        <w:t>3</w:t>
      </w:r>
      <w:r w:rsidR="007D6BB5">
        <w:t xml:space="preserve">0 kV. </w:t>
      </w:r>
      <w:r>
        <w:t xml:space="preserve">The </w:t>
      </w:r>
      <w:r w:rsidR="00A071D4">
        <w:fldChar w:fldCharType="begin"/>
      </w:r>
      <w:r w:rsidR="00A071D4">
        <w:instrText xml:space="preserve"> REF _Ref507162495 \h </w:instrText>
      </w:r>
      <w:r w:rsidR="00A071D4">
        <w:fldChar w:fldCharType="separate"/>
      </w:r>
      <w:r w:rsidR="00F770A8">
        <w:t xml:space="preserve">Fig. </w:t>
      </w:r>
      <w:r w:rsidR="00F770A8">
        <w:rPr>
          <w:noProof/>
        </w:rPr>
        <w:t>1</w:t>
      </w:r>
      <w:r w:rsidR="00A071D4">
        <w:fldChar w:fldCharType="end"/>
      </w:r>
      <w:r w:rsidR="007D6BB5">
        <w:t xml:space="preserve"> shows </w:t>
      </w:r>
      <w:r>
        <w:t xml:space="preserve">the </w:t>
      </w:r>
      <w:r w:rsidR="007D6BB5">
        <w:t xml:space="preserve">electrical area in the </w:t>
      </w:r>
      <w:r w:rsidR="002469C6">
        <w:t xml:space="preserve">western of </w:t>
      </w:r>
      <w:r w:rsidR="007D6BB5">
        <w:t>Colombian</w:t>
      </w:r>
      <w:r w:rsidR="002469C6">
        <w:t xml:space="preserve"> network</w:t>
      </w:r>
      <w:r w:rsidR="007D6BB5">
        <w:t xml:space="preserve"> with </w:t>
      </w:r>
      <w:r w:rsidR="006C1179">
        <w:t>some</w:t>
      </w:r>
      <w:r w:rsidR="007D6BB5">
        <w:t xml:space="preserve"> substations </w:t>
      </w:r>
      <w:r w:rsidR="00592AB1">
        <w:t>in 2</w:t>
      </w:r>
      <w:r w:rsidR="00A071D4">
        <w:t>3</w:t>
      </w:r>
      <w:r w:rsidR="00592AB1">
        <w:t xml:space="preserve">0 kV </w:t>
      </w:r>
      <w:r w:rsidR="007D6BB5">
        <w:t>nam</w:t>
      </w:r>
      <w:r w:rsidR="00592AB1">
        <w:t>ed</w:t>
      </w:r>
      <w:r w:rsidR="007D6BB5">
        <w:t xml:space="preserve"> </w:t>
      </w:r>
      <w:r w:rsidR="00592AB1">
        <w:t>as</w:t>
      </w:r>
      <w:r w:rsidR="006C1179">
        <w:t xml:space="preserve"> Sub (Substation) GS, Sub TC, Sub CV, Sub LF, Sub CR and Sub GC. Substations TC, CV, LF and CR</w:t>
      </w:r>
      <w:r w:rsidR="007D6BB5">
        <w:t xml:space="preserve"> contain several transmission lines. </w:t>
      </w:r>
    </w:p>
    <w:p w:rsidR="006B3DF6" w:rsidRDefault="006B3DF6" w:rsidP="007D6BB5">
      <w:pPr>
        <w:pStyle w:val="Text"/>
      </w:pPr>
    </w:p>
    <w:p w:rsidR="007D6BB5" w:rsidRDefault="006C1179" w:rsidP="007D6BB5">
      <w:pPr>
        <w:pStyle w:val="Text"/>
      </w:pPr>
      <w:r>
        <w:t>T</w:t>
      </w:r>
      <w:r w:rsidR="00592AB1">
        <w:t>he</w:t>
      </w:r>
      <w:r w:rsidR="00592AB1" w:rsidRPr="00592AB1">
        <w:t xml:space="preserve"> </w:t>
      </w:r>
      <w:r w:rsidR="00592AB1">
        <w:t>s</w:t>
      </w:r>
      <w:r w:rsidR="00592AB1" w:rsidRPr="00592AB1">
        <w:t xml:space="preserve">ubstations </w:t>
      </w:r>
      <w:r>
        <w:t>CV</w:t>
      </w:r>
      <w:r w:rsidR="00592AB1" w:rsidRPr="00592AB1">
        <w:t xml:space="preserve"> and </w:t>
      </w:r>
      <w:r>
        <w:t>GC</w:t>
      </w:r>
      <w:r w:rsidR="00592AB1" w:rsidRPr="00592AB1">
        <w:t xml:space="preserve"> have hydro units </w:t>
      </w:r>
      <w:r w:rsidR="002469C6">
        <w:t xml:space="preserve">about </w:t>
      </w:r>
      <w:r w:rsidR="00592AB1" w:rsidRPr="00592AB1">
        <w:t>10</w:t>
      </w:r>
      <w:r w:rsidR="00592AB1">
        <w:t>00 MW and 1200 MW, respectively</w:t>
      </w:r>
      <w:r w:rsidR="0077246F">
        <w:t xml:space="preserve">. </w:t>
      </w:r>
      <w:r w:rsidR="00004896" w:rsidRPr="00004896">
        <w:t xml:space="preserve">The power plant in substation </w:t>
      </w:r>
      <w:r>
        <w:t>GC</w:t>
      </w:r>
      <w:r w:rsidRPr="00592AB1">
        <w:t xml:space="preserve"> </w:t>
      </w:r>
      <w:r w:rsidR="00004896" w:rsidRPr="00004896">
        <w:t xml:space="preserve">is connected to </w:t>
      </w:r>
      <w:r w:rsidR="002469C6">
        <w:t xml:space="preserve">the </w:t>
      </w:r>
      <w:r w:rsidR="00004896" w:rsidRPr="00004896">
        <w:t>transmission system through two parallel tran</w:t>
      </w:r>
      <w:r w:rsidR="00A071D4">
        <w:t>smission lines (1 and 2) of 0.5 </w:t>
      </w:r>
      <w:r w:rsidR="00004896" w:rsidRPr="00004896">
        <w:t xml:space="preserve">kilometers, which connect substations </w:t>
      </w:r>
      <w:r>
        <w:t>GC</w:t>
      </w:r>
      <w:r w:rsidR="00004896" w:rsidRPr="00004896">
        <w:t xml:space="preserve"> and </w:t>
      </w:r>
      <w:r>
        <w:t>GS</w:t>
      </w:r>
      <w:r w:rsidR="00004896" w:rsidRPr="00004896">
        <w:t>.</w:t>
      </w:r>
    </w:p>
    <w:p w:rsidR="00E70A56" w:rsidRDefault="00E70A56" w:rsidP="007D6BB5">
      <w:pPr>
        <w:pStyle w:val="Text"/>
      </w:pPr>
    </w:p>
    <w:p w:rsidR="00393A08" w:rsidRDefault="00763EF8" w:rsidP="007D6BB5">
      <w:pPr>
        <w:autoSpaceDE w:val="0"/>
        <w:autoSpaceDN w:val="0"/>
        <w:adjustRightInd w:val="0"/>
      </w:pPr>
      <w:r>
        <w:rPr>
          <w:noProof/>
        </w:rPr>
        <w:drawing>
          <wp:inline distT="0" distB="0" distL="0" distR="0" wp14:anchorId="0103340A" wp14:editId="7053020D">
            <wp:extent cx="3200400" cy="27146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0400" cy="2714625"/>
                    </a:xfrm>
                    <a:prstGeom prst="rect">
                      <a:avLst/>
                    </a:prstGeom>
                  </pic:spPr>
                </pic:pic>
              </a:graphicData>
            </a:graphic>
          </wp:inline>
        </w:drawing>
      </w:r>
    </w:p>
    <w:p w:rsidR="002E61D7" w:rsidRPr="002E61D7" w:rsidRDefault="002E61D7" w:rsidP="002E61D7">
      <w:pPr>
        <w:pStyle w:val="Descripcin"/>
        <w:rPr>
          <w:b w:val="0"/>
        </w:rPr>
      </w:pPr>
      <w:bookmarkStart w:id="2" w:name="_Ref507162495"/>
      <w:r>
        <w:t xml:space="preserve">Fig. </w:t>
      </w:r>
      <w:r w:rsidR="00DE4FC6">
        <w:fldChar w:fldCharType="begin"/>
      </w:r>
      <w:r w:rsidR="00DE4FC6">
        <w:instrText xml:space="preserve"> SEQ Fig. \* ARABIC </w:instrText>
      </w:r>
      <w:r w:rsidR="00DE4FC6">
        <w:fldChar w:fldCharType="separate"/>
      </w:r>
      <w:r w:rsidR="00F770A8">
        <w:rPr>
          <w:noProof/>
        </w:rPr>
        <w:t>1</w:t>
      </w:r>
      <w:r w:rsidR="00DE4FC6">
        <w:rPr>
          <w:noProof/>
        </w:rPr>
        <w:fldChar w:fldCharType="end"/>
      </w:r>
      <w:bookmarkEnd w:id="2"/>
      <w:r>
        <w:t xml:space="preserve"> Power system network – area of the event </w:t>
      </w:r>
    </w:p>
    <w:p w:rsidR="00E97B99" w:rsidRDefault="00EB5512" w:rsidP="00E97B99">
      <w:pPr>
        <w:pStyle w:val="Ttulo2"/>
      </w:pPr>
      <w:r>
        <w:t>Event</w:t>
      </w:r>
      <w:r w:rsidR="00151DA5">
        <w:t xml:space="preserve"> Description</w:t>
      </w:r>
      <w:r>
        <w:t xml:space="preserve"> First Part</w:t>
      </w:r>
    </w:p>
    <w:p w:rsidR="006B3DF6" w:rsidRDefault="0048464B" w:rsidP="00394611">
      <w:pPr>
        <w:pStyle w:val="Text"/>
        <w:ind w:firstLine="0"/>
      </w:pPr>
      <w:r>
        <w:t>Previously to the ending of the</w:t>
      </w:r>
      <w:r w:rsidR="00541BB4">
        <w:t xml:space="preserve"> maintenance activities</w:t>
      </w:r>
      <w:r w:rsidR="0068014E">
        <w:t xml:space="preserve"> in the line </w:t>
      </w:r>
      <w:r>
        <w:t>2 Sub GS</w:t>
      </w:r>
      <w:r w:rsidR="00A5704F">
        <w:t xml:space="preserve"> – Sub </w:t>
      </w:r>
      <w:r w:rsidR="00B417D6">
        <w:t>GC</w:t>
      </w:r>
      <w:r w:rsidR="00541BB4">
        <w:t xml:space="preserve">, the power plant in the substation </w:t>
      </w:r>
      <w:r w:rsidR="00A071D4">
        <w:t>GC</w:t>
      </w:r>
      <w:r w:rsidR="00541BB4">
        <w:t xml:space="preserve"> was synchronized at the electrical system through </w:t>
      </w:r>
      <w:r w:rsidR="00D74464">
        <w:t>the Line </w:t>
      </w:r>
      <w:r w:rsidR="00541BB4">
        <w:t>1 with 470 MW</w:t>
      </w:r>
      <w:r w:rsidR="0068014E">
        <w:t xml:space="preserve"> with Units 1, 2, 4 and 5 in service</w:t>
      </w:r>
      <w:r w:rsidR="00541BB4">
        <w:t xml:space="preserve"> (see</w:t>
      </w:r>
      <w:r w:rsidR="00A071D4">
        <w:t xml:space="preserve"> </w:t>
      </w:r>
      <w:r w:rsidR="00A071D4">
        <w:fldChar w:fldCharType="begin"/>
      </w:r>
      <w:r w:rsidR="00A071D4">
        <w:instrText xml:space="preserve"> REF _Ref507162621 \h </w:instrText>
      </w:r>
      <w:r w:rsidR="00A071D4">
        <w:fldChar w:fldCharType="separate"/>
      </w:r>
      <w:r w:rsidR="00F770A8">
        <w:t xml:space="preserve">Fig. </w:t>
      </w:r>
      <w:r w:rsidR="00F770A8">
        <w:rPr>
          <w:noProof/>
        </w:rPr>
        <w:t>2</w:t>
      </w:r>
      <w:r w:rsidR="00A071D4">
        <w:fldChar w:fldCharType="end"/>
      </w:r>
      <w:r w:rsidR="00541BB4">
        <w:t xml:space="preserve">). </w:t>
      </w:r>
    </w:p>
    <w:p w:rsidR="006B3DF6" w:rsidRDefault="006B3DF6" w:rsidP="00394611">
      <w:pPr>
        <w:pStyle w:val="Text"/>
        <w:ind w:firstLine="0"/>
      </w:pPr>
    </w:p>
    <w:p w:rsidR="006B3DF6" w:rsidRDefault="00541BB4" w:rsidP="00394611">
      <w:pPr>
        <w:pStyle w:val="Text"/>
        <w:ind w:firstLine="0"/>
      </w:pPr>
      <w:r>
        <w:t xml:space="preserve">During the restoration of the transmission </w:t>
      </w:r>
      <w:r w:rsidR="0048464B">
        <w:t>l</w:t>
      </w:r>
      <w:r>
        <w:t xml:space="preserve">ine 2, the circuit breaker at substation </w:t>
      </w:r>
      <w:r w:rsidR="00A071D4">
        <w:t>GS</w:t>
      </w:r>
      <w:r w:rsidR="00D74464">
        <w:t xml:space="preserve"> was closed first. Then</w:t>
      </w:r>
      <w:r>
        <w:t xml:space="preserve"> the circuit breaker at substation </w:t>
      </w:r>
      <w:r w:rsidR="00A071D4">
        <w:t>GC</w:t>
      </w:r>
      <w:r>
        <w:t xml:space="preserve"> was closed. </w:t>
      </w:r>
      <w:proofErr w:type="gramStart"/>
      <w:r>
        <w:t>At the moment</w:t>
      </w:r>
      <w:proofErr w:type="gramEnd"/>
      <w:r>
        <w:t xml:space="preserve"> </w:t>
      </w:r>
      <w:r w:rsidR="00D74464">
        <w:t>when</w:t>
      </w:r>
      <w:r>
        <w:t xml:space="preserve"> the last circuit breaker was closed</w:t>
      </w:r>
      <w:r w:rsidR="00A071D4">
        <w:t xml:space="preserve"> in this line</w:t>
      </w:r>
      <w:r>
        <w:t xml:space="preserve">, an </w:t>
      </w:r>
      <w:r w:rsidR="00D74464">
        <w:t>unbalance current started flowing through the</w:t>
      </w:r>
      <w:r>
        <w:t xml:space="preserve"> transmission lines 1 and 2</w:t>
      </w:r>
      <w:r w:rsidR="00D74464">
        <w:t xml:space="preserve"> as a consequence of the open disconnector phases A and B in the disconnector Q1</w:t>
      </w:r>
      <w:r w:rsidR="009B6860">
        <w:t xml:space="preserve"> (failure in closing process)</w:t>
      </w:r>
      <w:r w:rsidR="00E70A56">
        <w:t>.</w:t>
      </w:r>
    </w:p>
    <w:p w:rsidR="006B3DF6" w:rsidRDefault="006B3DF6" w:rsidP="00394611">
      <w:pPr>
        <w:pStyle w:val="Text"/>
        <w:ind w:firstLine="0"/>
      </w:pPr>
    </w:p>
    <w:p w:rsidR="00A01888" w:rsidRDefault="00A071D4" w:rsidP="00394611">
      <w:pPr>
        <w:pStyle w:val="Text"/>
        <w:ind w:firstLine="0"/>
      </w:pPr>
      <w:r>
        <w:fldChar w:fldCharType="begin"/>
      </w:r>
      <w:r>
        <w:instrText xml:space="preserve"> REF _Ref507162621 \h </w:instrText>
      </w:r>
      <w:r>
        <w:fldChar w:fldCharType="separate"/>
      </w:r>
      <w:r w:rsidR="00F770A8">
        <w:t xml:space="preserve">Fig. </w:t>
      </w:r>
      <w:r w:rsidR="00F770A8">
        <w:rPr>
          <w:noProof/>
        </w:rPr>
        <w:t>2</w:t>
      </w:r>
      <w:r>
        <w:fldChar w:fldCharType="end"/>
      </w:r>
      <w:r w:rsidR="00841C1D">
        <w:t>a</w:t>
      </w:r>
      <w:r>
        <w:t xml:space="preserve"> a</w:t>
      </w:r>
      <w:r w:rsidR="00841C1D">
        <w:t xml:space="preserve">nd </w:t>
      </w:r>
      <w:r w:rsidR="00841C1D">
        <w:fldChar w:fldCharType="begin"/>
      </w:r>
      <w:r w:rsidR="00841C1D">
        <w:instrText xml:space="preserve"> REF _Ref507162621 \h </w:instrText>
      </w:r>
      <w:r w:rsidR="00841C1D">
        <w:fldChar w:fldCharType="separate"/>
      </w:r>
      <w:r w:rsidR="00F770A8">
        <w:t xml:space="preserve">Fig. </w:t>
      </w:r>
      <w:r w:rsidR="00F770A8">
        <w:rPr>
          <w:noProof/>
        </w:rPr>
        <w:t>2</w:t>
      </w:r>
      <w:r w:rsidR="00841C1D">
        <w:fldChar w:fldCharType="end"/>
      </w:r>
      <w:r>
        <w:t>b</w:t>
      </w:r>
      <w:r w:rsidR="00541BB4">
        <w:t xml:space="preserve"> </w:t>
      </w:r>
      <w:proofErr w:type="gramStart"/>
      <w:r w:rsidR="00541BB4">
        <w:t>show</w:t>
      </w:r>
      <w:proofErr w:type="gramEnd"/>
      <w:r w:rsidR="00541BB4">
        <w:t xml:space="preserve"> the</w:t>
      </w:r>
      <w:r w:rsidR="00D74464">
        <w:t xml:space="preserve"> sequence of restoration and</w:t>
      </w:r>
      <w:r w:rsidR="00293821">
        <w:t xml:space="preserve"> </w:t>
      </w:r>
      <w:r w:rsidR="006B3DF6">
        <w:t>the unbalance</w:t>
      </w:r>
      <w:r w:rsidR="00541BB4">
        <w:t xml:space="preserve"> </w:t>
      </w:r>
      <w:r w:rsidR="00293821">
        <w:t xml:space="preserve">current </w:t>
      </w:r>
      <w:r w:rsidR="00D74464">
        <w:t>condition</w:t>
      </w:r>
      <w:r w:rsidR="00541BB4">
        <w:t xml:space="preserve"> between lines 1 and 2 when the line 2</w:t>
      </w:r>
      <w:r w:rsidR="0068014E">
        <w:t xml:space="preserve"> was closed</w:t>
      </w:r>
      <w:r w:rsidR="00DA0CE9">
        <w:t xml:space="preserve">. </w:t>
      </w:r>
    </w:p>
    <w:p w:rsidR="00D70635" w:rsidRDefault="00D70635" w:rsidP="00394611">
      <w:pPr>
        <w:pStyle w:val="Text"/>
        <w:ind w:firstLine="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3"/>
        <w:gridCol w:w="2607"/>
      </w:tblGrid>
      <w:tr w:rsidR="007041D5" w:rsidTr="001775F4">
        <w:tc>
          <w:tcPr>
            <w:tcW w:w="2600" w:type="dxa"/>
          </w:tcPr>
          <w:p w:rsidR="00A01888" w:rsidRDefault="007041D5" w:rsidP="00841C1D">
            <w:pPr>
              <w:pStyle w:val="Text"/>
              <w:ind w:firstLine="0"/>
            </w:pPr>
            <w:r>
              <w:rPr>
                <w:noProof/>
              </w:rPr>
              <w:drawing>
                <wp:inline distT="0" distB="0" distL="0" distR="0" wp14:anchorId="383BC34E" wp14:editId="1792AF4A">
                  <wp:extent cx="1552470" cy="20408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8517" cy="2048840"/>
                          </a:xfrm>
                          <a:prstGeom prst="rect">
                            <a:avLst/>
                          </a:prstGeom>
                        </pic:spPr>
                      </pic:pic>
                    </a:graphicData>
                  </a:graphic>
                </wp:inline>
              </w:drawing>
            </w:r>
          </w:p>
        </w:tc>
        <w:tc>
          <w:tcPr>
            <w:tcW w:w="2430" w:type="dxa"/>
          </w:tcPr>
          <w:p w:rsidR="00A01888" w:rsidRDefault="007041D5" w:rsidP="00841C1D">
            <w:pPr>
              <w:pStyle w:val="Text"/>
              <w:ind w:firstLine="0"/>
            </w:pPr>
            <w:r>
              <w:rPr>
                <w:noProof/>
              </w:rPr>
              <w:drawing>
                <wp:inline distT="0" distB="0" distL="0" distR="0" wp14:anchorId="4D68F9A2" wp14:editId="4377DA24">
                  <wp:extent cx="1662545" cy="204025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4461" cy="2054878"/>
                          </a:xfrm>
                          <a:prstGeom prst="rect">
                            <a:avLst/>
                          </a:prstGeom>
                        </pic:spPr>
                      </pic:pic>
                    </a:graphicData>
                  </a:graphic>
                </wp:inline>
              </w:drawing>
            </w:r>
          </w:p>
        </w:tc>
      </w:tr>
      <w:tr w:rsidR="007041D5" w:rsidTr="001775F4">
        <w:tc>
          <w:tcPr>
            <w:tcW w:w="2600" w:type="dxa"/>
          </w:tcPr>
          <w:p w:rsidR="00A01888" w:rsidRDefault="002E61D7" w:rsidP="00841C1D">
            <w:pPr>
              <w:pStyle w:val="Text"/>
              <w:ind w:firstLine="0"/>
              <w:jc w:val="center"/>
            </w:pPr>
            <w:r>
              <w:t>(a)</w:t>
            </w:r>
          </w:p>
        </w:tc>
        <w:tc>
          <w:tcPr>
            <w:tcW w:w="2430" w:type="dxa"/>
          </w:tcPr>
          <w:p w:rsidR="00A01888" w:rsidRDefault="002E61D7" w:rsidP="00841C1D">
            <w:pPr>
              <w:pStyle w:val="Text"/>
              <w:ind w:firstLine="0"/>
              <w:jc w:val="center"/>
            </w:pPr>
            <w:r>
              <w:t>(b)</w:t>
            </w:r>
          </w:p>
        </w:tc>
      </w:tr>
    </w:tbl>
    <w:p w:rsidR="002E61D7" w:rsidRPr="002E61D7" w:rsidRDefault="002E61D7" w:rsidP="002E61D7">
      <w:pPr>
        <w:pStyle w:val="Descripcin"/>
        <w:rPr>
          <w:b w:val="0"/>
        </w:rPr>
      </w:pPr>
      <w:bookmarkStart w:id="3" w:name="_Ref507162621"/>
      <w:r>
        <w:t xml:space="preserve">Fig. </w:t>
      </w:r>
      <w:r w:rsidR="00DE4FC6">
        <w:fldChar w:fldCharType="begin"/>
      </w:r>
      <w:r w:rsidR="00DE4FC6">
        <w:instrText xml:space="preserve"> SEQ Fig. \* ARABIC </w:instrText>
      </w:r>
      <w:r w:rsidR="00DE4FC6">
        <w:fldChar w:fldCharType="separate"/>
      </w:r>
      <w:r w:rsidR="00F770A8">
        <w:rPr>
          <w:noProof/>
        </w:rPr>
        <w:t>2</w:t>
      </w:r>
      <w:r w:rsidR="00DE4FC6">
        <w:rPr>
          <w:noProof/>
        </w:rPr>
        <w:fldChar w:fldCharType="end"/>
      </w:r>
      <w:bookmarkEnd w:id="3"/>
      <w:r>
        <w:t xml:space="preserve"> Switching operations after maintenance - Line 2 </w:t>
      </w:r>
      <w:r>
        <w:br/>
        <w:t>Sub GC – Sub GS</w:t>
      </w:r>
    </w:p>
    <w:p w:rsidR="006B3DF6" w:rsidRDefault="00541BB4" w:rsidP="000272E5">
      <w:pPr>
        <w:pStyle w:val="Text"/>
        <w:ind w:firstLine="0"/>
      </w:pPr>
      <w:r>
        <w:t xml:space="preserve">Consequently, </w:t>
      </w:r>
      <w:r w:rsidR="006B3DF6">
        <w:t>the unbalance current condition</w:t>
      </w:r>
      <w:r w:rsidR="00841C1D">
        <w:t xml:space="preserve"> between GS</w:t>
      </w:r>
      <w:r>
        <w:t xml:space="preserve"> and </w:t>
      </w:r>
      <w:r w:rsidR="00841C1D">
        <w:t>GC</w:t>
      </w:r>
      <w:r>
        <w:t xml:space="preserve"> substations was cleared </w:t>
      </w:r>
      <w:r w:rsidR="00EB3C7F">
        <w:t>by</w:t>
      </w:r>
      <w:r>
        <w:t xml:space="preserve"> line</w:t>
      </w:r>
      <w:r w:rsidR="00841C1D">
        <w:t>s</w:t>
      </w:r>
      <w:r>
        <w:t xml:space="preserve"> </w:t>
      </w:r>
      <w:r w:rsidR="00841C1D">
        <w:t xml:space="preserve">1 and 2 pole </w:t>
      </w:r>
      <w:r w:rsidR="00EB3C7F">
        <w:t>discrepancy protection</w:t>
      </w:r>
      <w:r>
        <w:t xml:space="preserve">. </w:t>
      </w:r>
    </w:p>
    <w:p w:rsidR="006B3DF6" w:rsidRDefault="006B3DF6" w:rsidP="000272E5">
      <w:pPr>
        <w:pStyle w:val="Text"/>
        <w:ind w:firstLine="0"/>
      </w:pPr>
    </w:p>
    <w:p w:rsidR="00630FEC" w:rsidRDefault="00541BB4" w:rsidP="000272E5">
      <w:pPr>
        <w:pStyle w:val="Text"/>
        <w:ind w:firstLine="0"/>
      </w:pPr>
      <w:r>
        <w:t>This disturbance caused the disconnectio</w:t>
      </w:r>
      <w:r w:rsidR="00841C1D">
        <w:t xml:space="preserve">n of all circuit </w:t>
      </w:r>
      <w:r w:rsidR="001B4906">
        <w:t>breakers of the lines GS</w:t>
      </w:r>
      <w:r w:rsidR="00A5704F">
        <w:t xml:space="preserve"> – Sub </w:t>
      </w:r>
      <w:r w:rsidR="001B4906">
        <w:t xml:space="preserve">GC </w:t>
      </w:r>
      <w:r w:rsidR="00EB3C7F">
        <w:t xml:space="preserve">at </w:t>
      </w:r>
      <w:r w:rsidR="001B4906">
        <w:t>23</w:t>
      </w:r>
      <w:r w:rsidR="00EB3C7F">
        <w:t>0 </w:t>
      </w:r>
      <w:r w:rsidR="00841C1D">
        <w:t>kV in substation GC and in</w:t>
      </w:r>
      <w:r w:rsidR="007041D5">
        <w:t xml:space="preserve"> the</w:t>
      </w:r>
      <w:r w:rsidR="00841C1D">
        <w:t xml:space="preserve"> substation GS only the circuit breaker of the line 1</w:t>
      </w:r>
      <w:r w:rsidR="007041D5">
        <w:t>.</w:t>
      </w:r>
      <w:r w:rsidR="00841C1D">
        <w:t xml:space="preserve"> </w:t>
      </w:r>
      <w:r w:rsidR="007041D5">
        <w:t xml:space="preserve">The circuit breaker of the line 2 </w:t>
      </w:r>
      <w:r w:rsidR="00EB3C7F">
        <w:t>close to</w:t>
      </w:r>
      <w:r w:rsidR="007041D5">
        <w:t xml:space="preserve"> the substation GS did not open </w:t>
      </w:r>
      <w:r w:rsidR="00EB3C7F">
        <w:t>because of</w:t>
      </w:r>
      <w:r w:rsidR="00841C1D">
        <w:t xml:space="preserve"> this circuit breaker was the last in the closing process</w:t>
      </w:r>
      <w:r w:rsidR="007041D5">
        <w:t xml:space="preserve"> and the timing of the pole discrepancy function was not completed at this bay</w:t>
      </w:r>
      <w:r w:rsidR="00630FEC">
        <w:t>.</w:t>
      </w:r>
    </w:p>
    <w:p w:rsidR="006B3DF6" w:rsidRDefault="006B3DF6" w:rsidP="000272E5">
      <w:pPr>
        <w:pStyle w:val="Text"/>
        <w:ind w:firstLine="0"/>
      </w:pPr>
    </w:p>
    <w:p w:rsidR="00D70635" w:rsidRDefault="00EB3C7F" w:rsidP="000272E5">
      <w:pPr>
        <w:pStyle w:val="Text"/>
        <w:ind w:firstLine="0"/>
      </w:pPr>
      <w:r>
        <w:t xml:space="preserve">The </w:t>
      </w:r>
      <w:r w:rsidR="007041D5">
        <w:fldChar w:fldCharType="begin"/>
      </w:r>
      <w:r w:rsidR="007041D5">
        <w:instrText xml:space="preserve"> REF _Ref507163874 \h </w:instrText>
      </w:r>
      <w:r w:rsidR="007041D5">
        <w:fldChar w:fldCharType="separate"/>
      </w:r>
      <w:r w:rsidR="00F770A8">
        <w:t xml:space="preserve">Fig. </w:t>
      </w:r>
      <w:r w:rsidR="00F770A8">
        <w:rPr>
          <w:noProof/>
        </w:rPr>
        <w:t>3</w:t>
      </w:r>
      <w:r w:rsidR="007041D5">
        <w:fldChar w:fldCharType="end"/>
      </w:r>
      <w:r w:rsidR="007041D5">
        <w:t xml:space="preserve"> and </w:t>
      </w:r>
      <w:r w:rsidR="007041D5">
        <w:fldChar w:fldCharType="begin"/>
      </w:r>
      <w:r w:rsidR="007041D5">
        <w:instrText xml:space="preserve"> REF _Ref507163879 \h </w:instrText>
      </w:r>
      <w:r w:rsidR="007041D5">
        <w:fldChar w:fldCharType="separate"/>
      </w:r>
      <w:r w:rsidR="00F770A8">
        <w:t xml:space="preserve">Fig. </w:t>
      </w:r>
      <w:r w:rsidR="00F770A8">
        <w:rPr>
          <w:noProof/>
        </w:rPr>
        <w:t>4</w:t>
      </w:r>
      <w:r w:rsidR="007041D5">
        <w:fldChar w:fldCharType="end"/>
      </w:r>
      <w:r w:rsidR="007041D5">
        <w:t xml:space="preserve"> show the electrical variables and protection digital signals in the lines 1 and 2 Sub GS – Sub GC after the initial restoration closing of the line 2.</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630B5C" w:rsidTr="00B31E9D">
        <w:trPr>
          <w:jc w:val="center"/>
        </w:trPr>
        <w:tc>
          <w:tcPr>
            <w:tcW w:w="5040" w:type="dxa"/>
          </w:tcPr>
          <w:p w:rsidR="00630B5C" w:rsidRDefault="00BF7D55" w:rsidP="00DE2281">
            <w:pPr>
              <w:pStyle w:val="Text"/>
              <w:ind w:firstLine="0"/>
              <w:jc w:val="center"/>
            </w:pPr>
            <w:r>
              <w:rPr>
                <w:noProof/>
              </w:rPr>
              <w:drawing>
                <wp:inline distT="0" distB="0" distL="0" distR="0" wp14:anchorId="0457CD9D" wp14:editId="50D4FA60">
                  <wp:extent cx="3099435" cy="3018081"/>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1829" cy="3020412"/>
                          </a:xfrm>
                          <a:prstGeom prst="rect">
                            <a:avLst/>
                          </a:prstGeom>
                        </pic:spPr>
                      </pic:pic>
                    </a:graphicData>
                  </a:graphic>
                </wp:inline>
              </w:drawing>
            </w:r>
          </w:p>
        </w:tc>
      </w:tr>
      <w:tr w:rsidR="00A76FDC" w:rsidTr="00B31E9D">
        <w:trPr>
          <w:jc w:val="center"/>
        </w:trPr>
        <w:tc>
          <w:tcPr>
            <w:tcW w:w="5040" w:type="dxa"/>
          </w:tcPr>
          <w:p w:rsidR="00A76FDC" w:rsidRPr="002E61D7" w:rsidRDefault="002E61D7" w:rsidP="002E61D7">
            <w:pPr>
              <w:pStyle w:val="Descripcin"/>
              <w:rPr>
                <w:b w:val="0"/>
              </w:rPr>
            </w:pPr>
            <w:bookmarkStart w:id="4" w:name="_Ref507163874"/>
            <w:r>
              <w:t xml:space="preserve">Fig. </w:t>
            </w:r>
            <w:r w:rsidR="00DE4FC6">
              <w:fldChar w:fldCharType="begin"/>
            </w:r>
            <w:r w:rsidR="00DE4FC6">
              <w:instrText xml:space="preserve"> SEQ Fig. \* ARABIC </w:instrText>
            </w:r>
            <w:r w:rsidR="00DE4FC6">
              <w:fldChar w:fldCharType="separate"/>
            </w:r>
            <w:r w:rsidR="00F770A8">
              <w:rPr>
                <w:noProof/>
              </w:rPr>
              <w:t>3</w:t>
            </w:r>
            <w:r w:rsidR="00DE4FC6">
              <w:rPr>
                <w:noProof/>
              </w:rPr>
              <w:fldChar w:fldCharType="end"/>
            </w:r>
            <w:bookmarkEnd w:id="4"/>
            <w:r>
              <w:t xml:space="preserve"> </w:t>
            </w:r>
            <w:r w:rsidR="008D6C2A">
              <w:t>Fault record - c</w:t>
            </w:r>
            <w:r w:rsidR="00B31E9D">
              <w:t>urrents l</w:t>
            </w:r>
            <w:r>
              <w:t xml:space="preserve">ine </w:t>
            </w:r>
            <w:r w:rsidR="00B31E9D">
              <w:t>b</w:t>
            </w:r>
            <w:r>
              <w:t xml:space="preserve">ay </w:t>
            </w:r>
            <w:r w:rsidR="00B31E9D">
              <w:t>1 at Sub GS to Sub GC</w:t>
            </w:r>
            <w:r>
              <w:t xml:space="preserve"> </w:t>
            </w:r>
          </w:p>
        </w:tc>
      </w:tr>
      <w:tr w:rsidR="00630B5C" w:rsidTr="00B31E9D">
        <w:trPr>
          <w:jc w:val="center"/>
        </w:trPr>
        <w:tc>
          <w:tcPr>
            <w:tcW w:w="5040" w:type="dxa"/>
          </w:tcPr>
          <w:p w:rsidR="00630B5C" w:rsidRDefault="005235BB" w:rsidP="00394611">
            <w:pPr>
              <w:pStyle w:val="Text"/>
              <w:ind w:firstLine="0"/>
            </w:pPr>
            <w:r>
              <w:rPr>
                <w:noProof/>
              </w:rPr>
              <w:lastRenderedPageBreak/>
              <w:drawing>
                <wp:inline distT="0" distB="0" distL="0" distR="0" wp14:anchorId="635993CE" wp14:editId="549E50EC">
                  <wp:extent cx="3115945" cy="3022600"/>
                  <wp:effectExtent l="0" t="0" r="8255"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7765" cy="3024365"/>
                          </a:xfrm>
                          <a:prstGeom prst="rect">
                            <a:avLst/>
                          </a:prstGeom>
                        </pic:spPr>
                      </pic:pic>
                    </a:graphicData>
                  </a:graphic>
                </wp:inline>
              </w:drawing>
            </w:r>
          </w:p>
        </w:tc>
      </w:tr>
      <w:tr w:rsidR="00B31E9D" w:rsidTr="00B31E9D">
        <w:trPr>
          <w:jc w:val="center"/>
        </w:trPr>
        <w:tc>
          <w:tcPr>
            <w:tcW w:w="5040" w:type="dxa"/>
          </w:tcPr>
          <w:p w:rsidR="00B31E9D" w:rsidRPr="002E61D7" w:rsidRDefault="00B31E9D" w:rsidP="00B31E9D">
            <w:pPr>
              <w:pStyle w:val="Descripcin"/>
              <w:rPr>
                <w:b w:val="0"/>
              </w:rPr>
            </w:pPr>
            <w:bookmarkStart w:id="5" w:name="_Ref507163879"/>
            <w:r>
              <w:t xml:space="preserve">Fig. </w:t>
            </w:r>
            <w:r w:rsidR="00DE4FC6">
              <w:fldChar w:fldCharType="begin"/>
            </w:r>
            <w:r w:rsidR="00DE4FC6">
              <w:instrText xml:space="preserve"> SEQ Fig. \* ARABIC </w:instrText>
            </w:r>
            <w:r w:rsidR="00DE4FC6">
              <w:fldChar w:fldCharType="separate"/>
            </w:r>
            <w:r w:rsidR="00F770A8">
              <w:rPr>
                <w:noProof/>
              </w:rPr>
              <w:t>4</w:t>
            </w:r>
            <w:r w:rsidR="00DE4FC6">
              <w:rPr>
                <w:noProof/>
              </w:rPr>
              <w:fldChar w:fldCharType="end"/>
            </w:r>
            <w:bookmarkEnd w:id="5"/>
            <w:r>
              <w:t xml:space="preserve"> </w:t>
            </w:r>
            <w:r w:rsidR="008D6C2A">
              <w:t>Fault record v</w:t>
            </w:r>
            <w:r>
              <w:t xml:space="preserve">oltage and currents line bay 2 at Sub GC to Sub GS </w:t>
            </w:r>
          </w:p>
        </w:tc>
      </w:tr>
    </w:tbl>
    <w:p w:rsidR="00EB5512" w:rsidRDefault="00EB5512" w:rsidP="00EB5512">
      <w:pPr>
        <w:pStyle w:val="Ttulo2"/>
      </w:pPr>
      <w:r>
        <w:t>Event Description Second Part</w:t>
      </w:r>
    </w:p>
    <w:p w:rsidR="00EB5512" w:rsidRDefault="00541BB4" w:rsidP="00DA2761">
      <w:r>
        <w:t>After</w:t>
      </w:r>
      <w:r w:rsidR="00EB5512">
        <w:t xml:space="preserve"> the tripping of the lines</w:t>
      </w:r>
      <w:r w:rsidR="00DE4337">
        <w:t xml:space="preserve"> 1</w:t>
      </w:r>
      <w:r w:rsidR="00EB5512">
        <w:t xml:space="preserve"> and</w:t>
      </w:r>
      <w:r w:rsidR="00DE4337">
        <w:t xml:space="preserve"> 2 Sub GS</w:t>
      </w:r>
      <w:r w:rsidR="00A5704F">
        <w:t xml:space="preserve"> – Sub </w:t>
      </w:r>
      <w:r w:rsidR="00DE4337">
        <w:t>GC</w:t>
      </w:r>
      <w:r w:rsidR="00EB5512">
        <w:t>, line 1 in both sides and line 2 only at substation GS</w:t>
      </w:r>
      <w:r>
        <w:t xml:space="preserve">, the hydro units </w:t>
      </w:r>
      <w:r w:rsidR="00DE4337">
        <w:t xml:space="preserve">at the substation GC </w:t>
      </w:r>
      <w:r>
        <w:t xml:space="preserve">were spinning with no load for </w:t>
      </w:r>
      <w:r w:rsidR="00DE4337">
        <w:t xml:space="preserve">6 </w:t>
      </w:r>
      <w:r>
        <w:t>minutes</w:t>
      </w:r>
      <w:r w:rsidR="00EB5512">
        <w:t>.</w:t>
      </w:r>
    </w:p>
    <w:p w:rsidR="00EB5512" w:rsidRDefault="00EB5512" w:rsidP="00DA2761"/>
    <w:p w:rsidR="00F9022E" w:rsidRDefault="00F9022E" w:rsidP="00DA2761">
      <w:r>
        <w:t>Because of the line 2 Sub GS</w:t>
      </w:r>
      <w:r w:rsidR="00A5704F">
        <w:t xml:space="preserve"> – Sub </w:t>
      </w:r>
      <w:r>
        <w:t>GC was still energized</w:t>
      </w:r>
      <w:r w:rsidR="00006A86">
        <w:t xml:space="preserve"> (no fault condition was identified</w:t>
      </w:r>
      <w:r w:rsidR="000A70E8">
        <w:t xml:space="preserve"> at that moment</w:t>
      </w:r>
      <w:r w:rsidR="00006A86">
        <w:t>)</w:t>
      </w:r>
      <w:r>
        <w:t xml:space="preserve">, the operator of substation GC considered to do a new restoration attempt </w:t>
      </w:r>
      <w:r w:rsidR="000A70E8">
        <w:t>through</w:t>
      </w:r>
      <w:r>
        <w:t xml:space="preserve"> the line 2 of this substation</w:t>
      </w:r>
      <w:r w:rsidR="000A70E8">
        <w:t xml:space="preserve"> to recover the 470 MW which were disconnected from the power system</w:t>
      </w:r>
      <w:r>
        <w:t>.</w:t>
      </w:r>
    </w:p>
    <w:p w:rsidR="00EB5512" w:rsidRDefault="00EB5512" w:rsidP="00DA2761"/>
    <w:p w:rsidR="003E091C" w:rsidRDefault="00F9022E" w:rsidP="00DA2761">
      <w:r>
        <w:t>The circuit breaker</w:t>
      </w:r>
      <w:r w:rsidR="00F1322A">
        <w:t xml:space="preserve"> of the line 2 at the substation GC was closed and the disconnector Q1 next to this circuit breaker continued improperly closed. This new maneuver</w:t>
      </w:r>
      <w:r w:rsidR="00F31C66">
        <w:t xml:space="preserve">, as it is described in the </w:t>
      </w:r>
      <w:r w:rsidR="00F31C66">
        <w:fldChar w:fldCharType="begin"/>
      </w:r>
      <w:r w:rsidR="00F31C66">
        <w:instrText xml:space="preserve"> REF _Ref507165047 \h </w:instrText>
      </w:r>
      <w:r w:rsidR="00F31C66">
        <w:fldChar w:fldCharType="separate"/>
      </w:r>
      <w:r w:rsidR="00F770A8">
        <w:t xml:space="preserve">Fig. </w:t>
      </w:r>
      <w:r w:rsidR="00F770A8">
        <w:rPr>
          <w:noProof/>
        </w:rPr>
        <w:t>5</w:t>
      </w:r>
      <w:r w:rsidR="00F31C66">
        <w:fldChar w:fldCharType="end"/>
      </w:r>
      <w:r w:rsidR="00F31C66">
        <w:t xml:space="preserve">, </w:t>
      </w:r>
      <w:r w:rsidR="00F1322A">
        <w:t>re-connected the power plant at substation GC</w:t>
      </w:r>
      <w:r w:rsidR="00F31C66">
        <w:t xml:space="preserve"> (with 4 generators in service)</w:t>
      </w:r>
      <w:r w:rsidR="00541BB4">
        <w:t xml:space="preserve"> to</w:t>
      </w:r>
      <w:r w:rsidR="00A1029E">
        <w:t xml:space="preserve"> the</w:t>
      </w:r>
      <w:r w:rsidR="00541BB4">
        <w:t xml:space="preserve"> </w:t>
      </w:r>
      <w:r w:rsidR="00DE4337">
        <w:t xml:space="preserve">power </w:t>
      </w:r>
      <w:r w:rsidR="00541BB4">
        <w:t xml:space="preserve">system through transmission line </w:t>
      </w:r>
      <w:r w:rsidR="00DE4337">
        <w:t>2</w:t>
      </w:r>
      <w:r w:rsidR="00DA2761" w:rsidRPr="00DA2761">
        <w:t>.</w:t>
      </w:r>
      <w:r w:rsidR="00DA2761">
        <w:t xml:space="preserve"> </w:t>
      </w:r>
    </w:p>
    <w:p w:rsidR="003E091C" w:rsidRDefault="004E6767" w:rsidP="003E091C">
      <w:pPr>
        <w:jc w:val="center"/>
      </w:pPr>
      <w:r>
        <w:rPr>
          <w:noProof/>
        </w:rPr>
        <w:drawing>
          <wp:inline distT="0" distB="0" distL="0" distR="0" wp14:anchorId="69DDD5CE" wp14:editId="5011A8DD">
            <wp:extent cx="2312947" cy="2505694"/>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5911" cy="2530571"/>
                    </a:xfrm>
                    <a:prstGeom prst="rect">
                      <a:avLst/>
                    </a:prstGeom>
                  </pic:spPr>
                </pic:pic>
              </a:graphicData>
            </a:graphic>
          </wp:inline>
        </w:drawing>
      </w:r>
    </w:p>
    <w:p w:rsidR="00B31E9D" w:rsidRPr="002E61D7" w:rsidRDefault="00B31E9D" w:rsidP="00B31E9D">
      <w:pPr>
        <w:pStyle w:val="Descripcin"/>
        <w:rPr>
          <w:b w:val="0"/>
        </w:rPr>
      </w:pPr>
      <w:bookmarkStart w:id="6" w:name="_Ref507165047"/>
      <w:r>
        <w:t xml:space="preserve">Fig. </w:t>
      </w:r>
      <w:r w:rsidR="00DE4FC6">
        <w:fldChar w:fldCharType="begin"/>
      </w:r>
      <w:r w:rsidR="00DE4FC6">
        <w:instrText xml:space="preserve"> SEQ Fig. \* ARABIC </w:instrText>
      </w:r>
      <w:r w:rsidR="00DE4FC6">
        <w:fldChar w:fldCharType="separate"/>
      </w:r>
      <w:r w:rsidR="00F770A8">
        <w:rPr>
          <w:noProof/>
        </w:rPr>
        <w:t>5</w:t>
      </w:r>
      <w:r w:rsidR="00DE4FC6">
        <w:rPr>
          <w:noProof/>
        </w:rPr>
        <w:fldChar w:fldCharType="end"/>
      </w:r>
      <w:bookmarkEnd w:id="6"/>
      <w:r>
        <w:t xml:space="preserve"> Asymmetrical Closing of</w:t>
      </w:r>
      <w:r w:rsidR="007F1483">
        <w:t xml:space="preserve"> the</w:t>
      </w:r>
      <w:r>
        <w:t xml:space="preserve"> Line 2 Sub GS – Sub GC </w:t>
      </w:r>
    </w:p>
    <w:p w:rsidR="008B649C" w:rsidRDefault="00F31C66" w:rsidP="00DA2761">
      <w:r>
        <w:t>The asymmetrical connection only by phase C of the substation GC to the power system caused an electrical phenomenon in the Colombian power system</w:t>
      </w:r>
      <w:r w:rsidR="00E6205F">
        <w:t xml:space="preserve"> identified </w:t>
      </w:r>
      <w:r w:rsidR="00DA2761">
        <w:t>as</w:t>
      </w:r>
      <w:r w:rsidR="007F1483">
        <w:t xml:space="preserve"> a</w:t>
      </w:r>
      <w:r w:rsidR="00DA2761">
        <w:t xml:space="preserve"> </w:t>
      </w:r>
      <w:proofErr w:type="gramStart"/>
      <w:r w:rsidR="00DA2761">
        <w:t xml:space="preserve">single </w:t>
      </w:r>
      <w:r w:rsidR="00A1029E">
        <w:t>phase</w:t>
      </w:r>
      <w:proofErr w:type="gramEnd"/>
      <w:r w:rsidR="00DA2761" w:rsidRPr="00DA2761">
        <w:t xml:space="preserve"> power swing</w:t>
      </w:r>
      <w:r w:rsidR="00DA2761">
        <w:t>.</w:t>
      </w:r>
      <w:r w:rsidR="00A1029E">
        <w:t xml:space="preserve"> </w:t>
      </w:r>
    </w:p>
    <w:p w:rsidR="008B649C" w:rsidRDefault="008B649C" w:rsidP="00DA2761"/>
    <w:p w:rsidR="00534329" w:rsidRDefault="00534329" w:rsidP="00DA2761">
      <w:r>
        <w:t xml:space="preserve">Fault records of the transmission lines connected with substation GS showed high injection of oscillatory current in the phase C as </w:t>
      </w:r>
      <w:r w:rsidR="006072FD">
        <w:t xml:space="preserve">it </w:t>
      </w:r>
      <w:r>
        <w:t xml:space="preserve">is shown in the </w:t>
      </w:r>
      <w:r>
        <w:fldChar w:fldCharType="begin"/>
      </w:r>
      <w:r>
        <w:instrText xml:space="preserve"> REF _Ref507165232 \h </w:instrText>
      </w:r>
      <w:r>
        <w:fldChar w:fldCharType="separate"/>
      </w:r>
      <w:r w:rsidR="00F770A8">
        <w:t xml:space="preserve">Fig. </w:t>
      </w:r>
      <w:r w:rsidR="00F770A8">
        <w:rPr>
          <w:noProof/>
        </w:rPr>
        <w:t>6</w:t>
      </w:r>
      <w:r>
        <w:fldChar w:fldCharType="end"/>
      </w:r>
      <w:r>
        <w:t xml:space="preserve"> and </w:t>
      </w:r>
      <w:r w:rsidR="004C3835">
        <w:t xml:space="preserve">the </w:t>
      </w:r>
      <w:r>
        <w:fldChar w:fldCharType="begin"/>
      </w:r>
      <w:r>
        <w:instrText xml:space="preserve"> REF _Ref507165236 \h </w:instrText>
      </w:r>
      <w:r>
        <w:fldChar w:fldCharType="separate"/>
      </w:r>
      <w:r w:rsidR="00F770A8">
        <w:t xml:space="preserve">Fig. </w:t>
      </w:r>
      <w:r w:rsidR="00F770A8">
        <w:rPr>
          <w:noProof/>
        </w:rPr>
        <w:t>7</w:t>
      </w:r>
      <w:r>
        <w:fldChar w:fldCharType="end"/>
      </w:r>
      <w:r w:rsidR="003004B8">
        <w:t xml:space="preserve">.  The single power swing </w:t>
      </w:r>
      <w:r w:rsidR="00A1029E">
        <w:t xml:space="preserve">was </w:t>
      </w:r>
      <w:r w:rsidR="00C04905">
        <w:t>detected by</w:t>
      </w:r>
      <w:r w:rsidR="003004B8">
        <w:t xml:space="preserve"> all protection elements located in </w:t>
      </w:r>
      <w:r w:rsidR="00A1029E">
        <w:t xml:space="preserve">the </w:t>
      </w:r>
      <w:r w:rsidR="003004B8">
        <w:t>west</w:t>
      </w:r>
      <w:r w:rsidR="00C04905">
        <w:t>ern</w:t>
      </w:r>
      <w:r w:rsidR="003004B8">
        <w:t xml:space="preserve"> Colombian</w:t>
      </w:r>
      <w:r w:rsidR="00A1029E">
        <w:t xml:space="preserve"> power system.</w:t>
      </w:r>
    </w:p>
    <w:p w:rsidR="00151DA5" w:rsidRDefault="00151DA5" w:rsidP="00E97B99">
      <w:pPr>
        <w:pStyle w:val="T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DE7657" w:rsidTr="00534329">
        <w:tc>
          <w:tcPr>
            <w:tcW w:w="5040" w:type="dxa"/>
          </w:tcPr>
          <w:p w:rsidR="00B31E9D" w:rsidRDefault="003976FD" w:rsidP="00B31E9D">
            <w:pPr>
              <w:pStyle w:val="Text"/>
              <w:ind w:firstLine="0"/>
              <w:jc w:val="center"/>
            </w:pPr>
            <w:r>
              <w:rPr>
                <w:noProof/>
              </w:rPr>
              <w:drawing>
                <wp:inline distT="0" distB="0" distL="0" distR="0" wp14:anchorId="1CA5FBDC" wp14:editId="26BBD528">
                  <wp:extent cx="3199765" cy="2885704"/>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8653" cy="2893720"/>
                          </a:xfrm>
                          <a:prstGeom prst="rect">
                            <a:avLst/>
                          </a:prstGeom>
                        </pic:spPr>
                      </pic:pic>
                    </a:graphicData>
                  </a:graphic>
                </wp:inline>
              </w:drawing>
            </w:r>
          </w:p>
          <w:p w:rsidR="005235BB" w:rsidRPr="00B31E9D" w:rsidRDefault="00B31E9D" w:rsidP="00B31E9D">
            <w:pPr>
              <w:pStyle w:val="Descripcin"/>
              <w:rPr>
                <w:b w:val="0"/>
              </w:rPr>
            </w:pPr>
            <w:bookmarkStart w:id="7" w:name="_Ref507165232"/>
            <w:r>
              <w:t xml:space="preserve">Fig. </w:t>
            </w:r>
            <w:r w:rsidR="00DE4FC6">
              <w:fldChar w:fldCharType="begin"/>
            </w:r>
            <w:r w:rsidR="00DE4FC6">
              <w:instrText xml:space="preserve"> SEQ Fig. \* ARABIC </w:instrText>
            </w:r>
            <w:r w:rsidR="00DE4FC6">
              <w:fldChar w:fldCharType="separate"/>
            </w:r>
            <w:r w:rsidR="00F770A8">
              <w:rPr>
                <w:noProof/>
              </w:rPr>
              <w:t>6</w:t>
            </w:r>
            <w:r w:rsidR="00DE4FC6">
              <w:rPr>
                <w:noProof/>
              </w:rPr>
              <w:fldChar w:fldCharType="end"/>
            </w:r>
            <w:bookmarkEnd w:id="7"/>
            <w:r>
              <w:t xml:space="preserve"> </w:t>
            </w:r>
            <w:r w:rsidR="00E05872">
              <w:t>Fa</w:t>
            </w:r>
            <w:r w:rsidR="003448C8">
              <w:t>ult r</w:t>
            </w:r>
            <w:r w:rsidR="00E05872">
              <w:t xml:space="preserve">ecords </w:t>
            </w:r>
            <w:r w:rsidR="003448C8">
              <w:t>c</w:t>
            </w:r>
            <w:r>
              <w:t xml:space="preserve">urrents </w:t>
            </w:r>
            <w:r w:rsidR="00B80DA7">
              <w:t xml:space="preserve">at the </w:t>
            </w:r>
            <w:r>
              <w:t>Line Bay 2 Sub GS to Sub CV - single phase power swing</w:t>
            </w:r>
          </w:p>
        </w:tc>
      </w:tr>
      <w:tr w:rsidR="00DE7657" w:rsidTr="00534329">
        <w:tc>
          <w:tcPr>
            <w:tcW w:w="5040" w:type="dxa"/>
          </w:tcPr>
          <w:p w:rsidR="00DE7657" w:rsidRDefault="00B31E9D" w:rsidP="00E97B99">
            <w:pPr>
              <w:pStyle w:val="Text"/>
              <w:ind w:firstLine="0"/>
            </w:pPr>
            <w:r>
              <w:rPr>
                <w:noProof/>
              </w:rPr>
              <w:drawing>
                <wp:inline distT="0" distB="0" distL="0" distR="0" wp14:anchorId="7BD15FD7" wp14:editId="2A56C174">
                  <wp:extent cx="3138805" cy="3390900"/>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9403" cy="3391546"/>
                          </a:xfrm>
                          <a:prstGeom prst="rect">
                            <a:avLst/>
                          </a:prstGeom>
                        </pic:spPr>
                      </pic:pic>
                    </a:graphicData>
                  </a:graphic>
                </wp:inline>
              </w:drawing>
            </w:r>
          </w:p>
          <w:p w:rsidR="00B32FEA" w:rsidRDefault="00B31E9D" w:rsidP="00B32FEA">
            <w:pPr>
              <w:pStyle w:val="Descripcin"/>
            </w:pPr>
            <w:bookmarkStart w:id="8" w:name="_Ref507165236"/>
            <w:r>
              <w:t xml:space="preserve">Fig. </w:t>
            </w:r>
            <w:r w:rsidR="00DE4FC6">
              <w:fldChar w:fldCharType="begin"/>
            </w:r>
            <w:r w:rsidR="00DE4FC6">
              <w:instrText xml:space="preserve"> SEQ Fig. \* ARABIC </w:instrText>
            </w:r>
            <w:r w:rsidR="00DE4FC6">
              <w:fldChar w:fldCharType="separate"/>
            </w:r>
            <w:r w:rsidR="00F770A8">
              <w:rPr>
                <w:noProof/>
              </w:rPr>
              <w:t>7</w:t>
            </w:r>
            <w:r w:rsidR="00DE4FC6">
              <w:rPr>
                <w:noProof/>
              </w:rPr>
              <w:fldChar w:fldCharType="end"/>
            </w:r>
            <w:bookmarkEnd w:id="8"/>
            <w:r>
              <w:t xml:space="preserve"> </w:t>
            </w:r>
            <w:r w:rsidR="00E05872">
              <w:t xml:space="preserve">Fault </w:t>
            </w:r>
            <w:r w:rsidR="003448C8">
              <w:t>r</w:t>
            </w:r>
            <w:r w:rsidR="00E05872">
              <w:t>ecord c</w:t>
            </w:r>
            <w:r>
              <w:t>urrents</w:t>
            </w:r>
            <w:r w:rsidR="00B80DA7">
              <w:t xml:space="preserve"> at the</w:t>
            </w:r>
            <w:r>
              <w:t xml:space="preserve"> Line Bay 2 Sub GS to Sub LF - single phase power swing</w:t>
            </w:r>
          </w:p>
          <w:p w:rsidR="00B32FEA" w:rsidRPr="00B32FEA" w:rsidRDefault="00CB55FF" w:rsidP="00B32FEA">
            <w:r>
              <w:lastRenderedPageBreak/>
              <w:t xml:space="preserve">After </w:t>
            </w:r>
            <w:r w:rsidR="00B32FEA">
              <w:t xml:space="preserve">the </w:t>
            </w:r>
            <w:proofErr w:type="gramStart"/>
            <w:r>
              <w:t>single phase</w:t>
            </w:r>
            <w:proofErr w:type="gramEnd"/>
            <w:r w:rsidRPr="00DA2761">
              <w:t xml:space="preserve"> power swing</w:t>
            </w:r>
            <w:r>
              <w:t xml:space="preserve"> </w:t>
            </w:r>
            <w:r w:rsidR="00B32FEA">
              <w:t>created by the second restoration attempt of the line 2 at substation GC, the substations GS and GC were disconnected from the power system by protection trips</w:t>
            </w:r>
            <w:r>
              <w:t xml:space="preserve"> of remote substation TC, LF, CR and CV. Functions operated were distance and earth directional overcurrent.</w:t>
            </w:r>
          </w:p>
        </w:tc>
      </w:tr>
    </w:tbl>
    <w:p w:rsidR="00C97E4F" w:rsidRDefault="00C97E4F" w:rsidP="00C97E4F">
      <w:pPr>
        <w:pStyle w:val="Ttulo2"/>
      </w:pPr>
      <w:r>
        <w:lastRenderedPageBreak/>
        <w:t>Preliminary Analysis</w:t>
      </w:r>
      <w:r w:rsidR="008B649C">
        <w:t xml:space="preserve"> First Part</w:t>
      </w:r>
    </w:p>
    <w:p w:rsidR="00A513F9" w:rsidRPr="00A513F9" w:rsidRDefault="00A513F9" w:rsidP="00A513F9"/>
    <w:p w:rsidR="006C5A23" w:rsidRDefault="00B708DB" w:rsidP="008B649C">
      <w:r>
        <w:t xml:space="preserve">The disconnector Q1 of the line 2 at substation GC presented a failure that unplugged the actuator mechanism </w:t>
      </w:r>
      <w:r w:rsidR="000900AD">
        <w:t>of</w:t>
      </w:r>
      <w:r w:rsidR="006C5A23">
        <w:t xml:space="preserve"> phase C </w:t>
      </w:r>
      <w:r w:rsidR="000900AD">
        <w:t>from</w:t>
      </w:r>
      <w:r w:rsidR="006C5A23">
        <w:t xml:space="preserve"> </w:t>
      </w:r>
      <w:r w:rsidR="000900AD">
        <w:t xml:space="preserve">phase </w:t>
      </w:r>
      <w:r w:rsidR="006C5A23">
        <w:t>B, and in consequence, phases A and B were not able to close</w:t>
      </w:r>
      <w:r w:rsidR="000900AD">
        <w:t xml:space="preserve"> due to the closing mechanism</w:t>
      </w:r>
      <w:r w:rsidR="00842E9E">
        <w:t xml:space="preserve"> when the closing command was executed</w:t>
      </w:r>
      <w:r w:rsidR="006C5A23">
        <w:t>.</w:t>
      </w:r>
    </w:p>
    <w:p w:rsidR="006C5A23" w:rsidRDefault="006C5A23" w:rsidP="008B649C"/>
    <w:p w:rsidR="00842E9E" w:rsidRDefault="00842E9E" w:rsidP="008B649C">
      <w:r>
        <w:t xml:space="preserve">The substation GC is a GIS type substation. In this substation the disconnector Q1 had only one phase position indicator and it was not possible in a visual way to realize for the operator the </w:t>
      </w:r>
      <w:r w:rsidR="000F4242">
        <w:t>pole discrepancy condition after the closing command</w:t>
      </w:r>
      <w:r w:rsidR="00DC4A80">
        <w:t xml:space="preserve"> as is shown in </w:t>
      </w:r>
      <w:r w:rsidR="00DC4A80">
        <w:fldChar w:fldCharType="begin"/>
      </w:r>
      <w:r w:rsidR="00DC4A80">
        <w:instrText xml:space="preserve"> REF _Ref508398396 \h </w:instrText>
      </w:r>
      <w:r w:rsidR="00DC4A80">
        <w:fldChar w:fldCharType="separate"/>
      </w:r>
      <w:r w:rsidR="00F770A8">
        <w:t xml:space="preserve">Fig. </w:t>
      </w:r>
      <w:r w:rsidR="00F770A8">
        <w:rPr>
          <w:noProof/>
        </w:rPr>
        <w:t>8</w:t>
      </w:r>
      <w:r w:rsidR="00DC4A80">
        <w:fldChar w:fldCharType="end"/>
      </w:r>
      <w:r w:rsidR="000F4242">
        <w:t>.</w:t>
      </w:r>
    </w:p>
    <w:p w:rsidR="000F4242" w:rsidRDefault="000F4242" w:rsidP="008B649C">
      <w:r>
        <w:t xml:space="preserve">The control system of the substation GC </w:t>
      </w:r>
      <w:r w:rsidR="00F23B06">
        <w:t>uses</w:t>
      </w:r>
      <w:r w:rsidR="00104C55">
        <w:t xml:space="preserve"> </w:t>
      </w:r>
      <w:r w:rsidR="00F23B06">
        <w:t>phase C to verify</w:t>
      </w:r>
      <w:r>
        <w:t xml:space="preserve"> the position of disconnector Q1</w:t>
      </w:r>
      <w:r w:rsidR="00F23B06">
        <w:t>.</w:t>
      </w:r>
      <w:r>
        <w:t xml:space="preserve"> </w:t>
      </w:r>
      <w:r w:rsidR="00F23B06">
        <w:t>According to the control</w:t>
      </w:r>
      <w:r w:rsidR="00104C55">
        <w:t xml:space="preserve"> of the substation</w:t>
      </w:r>
      <w:r w:rsidR="00F23B06">
        <w:t xml:space="preserve"> the position of </w:t>
      </w:r>
      <w:r w:rsidR="00104C55">
        <w:t xml:space="preserve">the </w:t>
      </w:r>
      <w:r w:rsidR="00F23B06">
        <w:t xml:space="preserve">disconnector Q1 </w:t>
      </w:r>
      <w:r>
        <w:t xml:space="preserve">signalized </w:t>
      </w:r>
      <w:r w:rsidR="00F23B06">
        <w:t>closed state</w:t>
      </w:r>
      <w:r>
        <w:t>.</w:t>
      </w:r>
    </w:p>
    <w:p w:rsidR="00F23B06" w:rsidRDefault="00F23B06" w:rsidP="008B649C"/>
    <w:p w:rsidR="00F23B06" w:rsidRDefault="00F23B06" w:rsidP="008B649C">
      <w:r>
        <w:t>With the conditions previously described the closing of the</w:t>
      </w:r>
      <w:r w:rsidR="00DC4A80">
        <w:t xml:space="preserve"> line 2 in an asymmetrical topology was</w:t>
      </w:r>
      <w:r w:rsidR="00104C55">
        <w:t xml:space="preserve"> not</w:t>
      </w:r>
      <w:r w:rsidR="00DC4A80">
        <w:t xml:space="preserve"> detected.</w:t>
      </w:r>
      <w:r>
        <w:t xml:space="preserve"> </w:t>
      </w:r>
    </w:p>
    <w:p w:rsidR="00F23B06" w:rsidRDefault="00F23B06" w:rsidP="008B649C"/>
    <w:p w:rsidR="008B649C" w:rsidRDefault="008B649C" w:rsidP="00DC4A80">
      <w:pPr>
        <w:jc w:val="center"/>
      </w:pPr>
      <w:r>
        <w:rPr>
          <w:noProof/>
        </w:rPr>
        <w:drawing>
          <wp:inline distT="0" distB="0" distL="0" distR="0" wp14:anchorId="4FFB6BF7" wp14:editId="7B69C495">
            <wp:extent cx="3032097" cy="2882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7431" cy="2906987"/>
                    </a:xfrm>
                    <a:prstGeom prst="rect">
                      <a:avLst/>
                    </a:prstGeom>
                  </pic:spPr>
                </pic:pic>
              </a:graphicData>
            </a:graphic>
          </wp:inline>
        </w:drawing>
      </w:r>
    </w:p>
    <w:p w:rsidR="006C5A23" w:rsidRPr="002E61D7" w:rsidRDefault="006C5A23" w:rsidP="006C5A23">
      <w:pPr>
        <w:pStyle w:val="Descripcin"/>
        <w:rPr>
          <w:b w:val="0"/>
        </w:rPr>
      </w:pPr>
      <w:bookmarkStart w:id="9" w:name="_Ref508398396"/>
      <w:r>
        <w:t xml:space="preserve">Fig. </w:t>
      </w:r>
      <w:r w:rsidR="00DE4FC6">
        <w:fldChar w:fldCharType="begin"/>
      </w:r>
      <w:r w:rsidR="00DE4FC6">
        <w:instrText xml:space="preserve"> SEQ Fig. \* ARABIC </w:instrText>
      </w:r>
      <w:r w:rsidR="00DE4FC6">
        <w:fldChar w:fldCharType="separate"/>
      </w:r>
      <w:r w:rsidR="00F770A8">
        <w:rPr>
          <w:noProof/>
        </w:rPr>
        <w:t>8</w:t>
      </w:r>
      <w:r w:rsidR="00DE4FC6">
        <w:rPr>
          <w:noProof/>
        </w:rPr>
        <w:fldChar w:fldCharType="end"/>
      </w:r>
      <w:bookmarkEnd w:id="9"/>
      <w:r>
        <w:t xml:space="preserve"> Disconnector Q1 of Line 2 at substation GC </w:t>
      </w:r>
    </w:p>
    <w:p w:rsidR="00D76A97" w:rsidRDefault="00104C55" w:rsidP="008B649C">
      <w:r>
        <w:t xml:space="preserve">The tripping of the pole discrepancy function in lines 1 and 2 </w:t>
      </w:r>
      <w:r w:rsidR="00A5704F">
        <w:t>S</w:t>
      </w:r>
      <w:r>
        <w:t>ub GS</w:t>
      </w:r>
      <w:r w:rsidR="00A5704F">
        <w:t xml:space="preserve"> – Sub </w:t>
      </w:r>
      <w:r>
        <w:t>GC was according to the</w:t>
      </w:r>
      <w:r w:rsidR="003E155E">
        <w:t xml:space="preserve"> protection</w:t>
      </w:r>
      <w:r>
        <w:t xml:space="preserve"> settings</w:t>
      </w:r>
      <w:r w:rsidR="004C692F">
        <w:t xml:space="preserve"> considering the currents observed in the </w:t>
      </w:r>
      <w:r w:rsidR="004C692F">
        <w:fldChar w:fldCharType="begin"/>
      </w:r>
      <w:r w:rsidR="004C692F">
        <w:instrText xml:space="preserve"> REF _Ref507163874 \h </w:instrText>
      </w:r>
      <w:r w:rsidR="004C692F">
        <w:fldChar w:fldCharType="separate"/>
      </w:r>
      <w:r w:rsidR="00F770A8">
        <w:t xml:space="preserve">Fig. </w:t>
      </w:r>
      <w:r w:rsidR="00F770A8">
        <w:rPr>
          <w:noProof/>
        </w:rPr>
        <w:t>3</w:t>
      </w:r>
      <w:r w:rsidR="004C692F">
        <w:fldChar w:fldCharType="end"/>
      </w:r>
      <w:r w:rsidR="004C692F">
        <w:t xml:space="preserve"> and the </w:t>
      </w:r>
      <w:r w:rsidR="004C692F">
        <w:fldChar w:fldCharType="begin"/>
      </w:r>
      <w:r w:rsidR="004C692F">
        <w:instrText xml:space="preserve"> REF _Ref507163879 \h </w:instrText>
      </w:r>
      <w:r w:rsidR="004C692F">
        <w:fldChar w:fldCharType="separate"/>
      </w:r>
      <w:r w:rsidR="00F770A8">
        <w:t xml:space="preserve">Fig. </w:t>
      </w:r>
      <w:r w:rsidR="00F770A8">
        <w:rPr>
          <w:noProof/>
        </w:rPr>
        <w:t>4</w:t>
      </w:r>
      <w:r w:rsidR="004C692F">
        <w:fldChar w:fldCharType="end"/>
      </w:r>
      <w:r w:rsidR="00D76A97">
        <w:t xml:space="preserve">. </w:t>
      </w:r>
      <w:r w:rsidR="004C692F">
        <w:t xml:space="preserve">This function is based on unbalance current criterium. The setting </w:t>
      </w:r>
      <w:proofErr w:type="gramStart"/>
      <w:r w:rsidR="004C692F">
        <w:t>at the moment</w:t>
      </w:r>
      <w:proofErr w:type="gramEnd"/>
      <w:r w:rsidR="004C692F">
        <w:t xml:space="preserve"> of the event was </w:t>
      </w:r>
      <w:r w:rsidR="00D76A97">
        <w:t xml:space="preserve">based on current difference – 20% threshold </w:t>
      </w:r>
      <w:r w:rsidR="004C692F">
        <w:t xml:space="preserve">and </w:t>
      </w:r>
      <w:r w:rsidR="00D76A97">
        <w:t>tripping after 2 seconds</w:t>
      </w:r>
      <w:r w:rsidR="004C692F">
        <w:t>.</w:t>
      </w:r>
    </w:p>
    <w:p w:rsidR="00D76A97" w:rsidRDefault="00D76A97" w:rsidP="008B649C"/>
    <w:p w:rsidR="008B649C" w:rsidRDefault="008E713D" w:rsidP="008B649C">
      <w:r>
        <w:t xml:space="preserve">According with the real conditions presented in lines 1 and 2 </w:t>
      </w:r>
      <w:r w:rsidR="00A5704F">
        <w:t>S</w:t>
      </w:r>
      <w:r>
        <w:t>ub GS</w:t>
      </w:r>
      <w:r w:rsidR="00A5704F">
        <w:t xml:space="preserve"> – Sub </w:t>
      </w:r>
      <w:r>
        <w:t xml:space="preserve">GC </w:t>
      </w:r>
      <w:r w:rsidR="00104C55">
        <w:t xml:space="preserve">it was expected to trip only the line 1.  The </w:t>
      </w:r>
      <w:r w:rsidR="00104C55">
        <w:t>line 2 did not present a real pole discrepancy</w:t>
      </w:r>
      <w:r w:rsidR="003E155E">
        <w:t xml:space="preserve"> condition and it was an undesired trip.</w:t>
      </w:r>
    </w:p>
    <w:p w:rsidR="00CB55FF" w:rsidRDefault="00CB55FF" w:rsidP="008B649C"/>
    <w:p w:rsidR="008E713D" w:rsidRDefault="00D46369" w:rsidP="008B649C">
      <w:r>
        <w:t xml:space="preserve">According with the control system </w:t>
      </w:r>
      <w:r w:rsidR="002D6E5F">
        <w:t xml:space="preserve">and its interlocks logics </w:t>
      </w:r>
      <w:r>
        <w:t>of substation GC, the closing process of line 2</w:t>
      </w:r>
      <w:r w:rsidR="002D6E5F">
        <w:t>, with verification of phase C, could not be avoided.</w:t>
      </w:r>
    </w:p>
    <w:p w:rsidR="008B649C" w:rsidRDefault="008B649C" w:rsidP="008B649C"/>
    <w:p w:rsidR="003E155E" w:rsidRDefault="003E155E" w:rsidP="003E155E">
      <w:pPr>
        <w:pStyle w:val="Ttulo2"/>
      </w:pPr>
      <w:r>
        <w:t>Preliminary Analysis Second Part</w:t>
      </w:r>
    </w:p>
    <w:p w:rsidR="003004B8" w:rsidRDefault="00794349" w:rsidP="002A5BD7">
      <w:r>
        <w:t xml:space="preserve">The summary of the openings </w:t>
      </w:r>
      <w:r w:rsidR="00725687">
        <w:t xml:space="preserve">caused by the </w:t>
      </w:r>
      <w:proofErr w:type="gramStart"/>
      <w:r w:rsidR="00725687">
        <w:t>single phase</w:t>
      </w:r>
      <w:proofErr w:type="gramEnd"/>
      <w:r w:rsidR="00725687">
        <w:t xml:space="preserve"> power swing phenomenon according to the</w:t>
      </w:r>
      <w:r w:rsidR="00934F96">
        <w:t xml:space="preserve"> revision of</w:t>
      </w:r>
      <w:r w:rsidR="00934F96" w:rsidRPr="00934F96">
        <w:t xml:space="preserve"> the Sequence of Events (SOE) and trip logs of the protection relays </w:t>
      </w:r>
      <w:r w:rsidR="00725687">
        <w:t>is</w:t>
      </w:r>
      <w:r w:rsidR="00A65168" w:rsidRPr="00A65168">
        <w:t xml:space="preserve"> </w:t>
      </w:r>
      <w:r w:rsidR="00A65168">
        <w:t xml:space="preserve">described in the </w:t>
      </w:r>
      <w:r w:rsidR="00A65168">
        <w:fldChar w:fldCharType="begin"/>
      </w:r>
      <w:r w:rsidR="00A65168">
        <w:instrText xml:space="preserve"> REF _Ref507165696 \h </w:instrText>
      </w:r>
      <w:r w:rsidR="00A65168">
        <w:fldChar w:fldCharType="separate"/>
      </w:r>
      <w:r w:rsidR="00F770A8">
        <w:t xml:space="preserve">Fig. </w:t>
      </w:r>
      <w:r w:rsidR="00F770A8">
        <w:rPr>
          <w:noProof/>
        </w:rPr>
        <w:t>9</w:t>
      </w:r>
      <w:r w:rsidR="00A65168">
        <w:fldChar w:fldCharType="end"/>
      </w:r>
      <w:r w:rsidR="00725687">
        <w:t>. It considers</w:t>
      </w:r>
      <w:r w:rsidR="001C3497">
        <w:t xml:space="preserve"> tripped protection</w:t>
      </w:r>
      <w:r w:rsidR="00686955">
        <w:t xml:space="preserve"> functions and final opening times</w:t>
      </w:r>
      <w:r w:rsidR="003004B8">
        <w:t>.</w:t>
      </w:r>
    </w:p>
    <w:p w:rsidR="004C014C" w:rsidRDefault="004C014C" w:rsidP="002A5BD7"/>
    <w:p w:rsidR="000162C7" w:rsidRDefault="00A335F7" w:rsidP="007A2030">
      <w:pPr>
        <w:jc w:val="center"/>
      </w:pPr>
      <w:r>
        <w:rPr>
          <w:noProof/>
        </w:rPr>
        <w:drawing>
          <wp:inline distT="0" distB="0" distL="0" distR="0" wp14:anchorId="7CFE8B8B" wp14:editId="57CA473B">
            <wp:extent cx="3200400" cy="275145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400" cy="2751455"/>
                    </a:xfrm>
                    <a:prstGeom prst="rect">
                      <a:avLst/>
                    </a:prstGeom>
                  </pic:spPr>
                </pic:pic>
              </a:graphicData>
            </a:graphic>
          </wp:inline>
        </w:drawing>
      </w:r>
    </w:p>
    <w:p w:rsidR="00B31E9D" w:rsidRDefault="00B31E9D" w:rsidP="00B31E9D">
      <w:pPr>
        <w:pStyle w:val="Descripcin"/>
      </w:pPr>
      <w:bookmarkStart w:id="10" w:name="_Ref507165696"/>
      <w:r>
        <w:t xml:space="preserve">Fig. </w:t>
      </w:r>
      <w:r w:rsidR="00DE4FC6">
        <w:fldChar w:fldCharType="begin"/>
      </w:r>
      <w:r w:rsidR="00DE4FC6">
        <w:instrText xml:space="preserve"> SEQ Fig. \* ARABIC </w:instrText>
      </w:r>
      <w:r w:rsidR="00DE4FC6">
        <w:fldChar w:fldCharType="separate"/>
      </w:r>
      <w:r w:rsidR="00F770A8">
        <w:rPr>
          <w:noProof/>
        </w:rPr>
        <w:t>9</w:t>
      </w:r>
      <w:r w:rsidR="00DE4FC6">
        <w:rPr>
          <w:noProof/>
        </w:rPr>
        <w:fldChar w:fldCharType="end"/>
      </w:r>
      <w:bookmarkEnd w:id="10"/>
      <w:r>
        <w:t xml:space="preserve"> Openings after the asymmetrical connection of power plant Sub GC to the Power System </w:t>
      </w:r>
    </w:p>
    <w:p w:rsidR="00D27AD7" w:rsidRPr="00D27AD7" w:rsidRDefault="00D27AD7" w:rsidP="00D27AD7"/>
    <w:p w:rsidR="000B0F07" w:rsidRDefault="000B0F07" w:rsidP="000B0F07">
      <w:r>
        <w:t>Protection relays in the substation GC and the line 2 Sub GS</w:t>
      </w:r>
      <w:r w:rsidR="00A5704F">
        <w:t xml:space="preserve"> – Sub </w:t>
      </w:r>
      <w:r>
        <w:t xml:space="preserve">GC did not </w:t>
      </w:r>
      <w:r w:rsidR="00EE2661">
        <w:t xml:space="preserve">trip and </w:t>
      </w:r>
      <w:proofErr w:type="gramStart"/>
      <w:r w:rsidR="00EE2661">
        <w:t xml:space="preserve">no </w:t>
      </w:r>
      <w:r>
        <w:t>fault</w:t>
      </w:r>
      <w:proofErr w:type="gramEnd"/>
      <w:r>
        <w:t xml:space="preserve"> records were available according </w:t>
      </w:r>
      <w:r w:rsidR="00B80DA7">
        <w:t>to</w:t>
      </w:r>
      <w:r>
        <w:t xml:space="preserve"> the </w:t>
      </w:r>
      <w:r w:rsidR="00EE2661">
        <w:t xml:space="preserve">information provided by the </w:t>
      </w:r>
      <w:r>
        <w:t>owner.</w:t>
      </w:r>
    </w:p>
    <w:p w:rsidR="000B0F07" w:rsidRPr="000B0F07" w:rsidRDefault="000B0F07" w:rsidP="000B0F07"/>
    <w:p w:rsidR="003004B8" w:rsidRDefault="003004B8" w:rsidP="003004B8">
      <w:r>
        <w:t xml:space="preserve">In this disturbance, most of </w:t>
      </w:r>
      <w:r w:rsidR="00B80DA7">
        <w:t xml:space="preserve">the </w:t>
      </w:r>
      <w:r>
        <w:t xml:space="preserve">relays in this area of the power system identified the phase </w:t>
      </w:r>
      <w:r w:rsidR="00B80DA7">
        <w:t xml:space="preserve">C </w:t>
      </w:r>
      <w:r>
        <w:t>oscillations</w:t>
      </w:r>
      <w:r w:rsidR="008E0FD3">
        <w:t xml:space="preserve"> </w:t>
      </w:r>
      <w:r w:rsidR="003D6A8B">
        <w:t>with around</w:t>
      </w:r>
      <w:r>
        <w:t xml:space="preserve"> 80% </w:t>
      </w:r>
      <w:r w:rsidR="003D6A8B">
        <w:t xml:space="preserve">of </w:t>
      </w:r>
      <w:r>
        <w:t xml:space="preserve">the rated voltage and 430% of </w:t>
      </w:r>
      <w:r w:rsidR="00B80DA7">
        <w:t xml:space="preserve">steady stable </w:t>
      </w:r>
      <w:r>
        <w:t>current</w:t>
      </w:r>
      <w:r w:rsidR="00164EE5">
        <w:t xml:space="preserve"> (see </w:t>
      </w:r>
      <w:r w:rsidR="00164EE5">
        <w:fldChar w:fldCharType="begin"/>
      </w:r>
      <w:r w:rsidR="00164EE5">
        <w:instrText xml:space="preserve"> REF _Ref507351610 \h </w:instrText>
      </w:r>
      <w:r w:rsidR="00164EE5">
        <w:fldChar w:fldCharType="separate"/>
      </w:r>
      <w:r w:rsidR="00F770A8">
        <w:t xml:space="preserve">Table </w:t>
      </w:r>
      <w:r w:rsidR="00F770A8">
        <w:rPr>
          <w:noProof/>
        </w:rPr>
        <w:t>1</w:t>
      </w:r>
      <w:r w:rsidR="00164EE5">
        <w:fldChar w:fldCharType="end"/>
      </w:r>
      <w:r w:rsidR="00164EE5">
        <w:t>)</w:t>
      </w:r>
      <w:r>
        <w:t xml:space="preserve">. It caused that </w:t>
      </w:r>
      <w:r w:rsidRPr="00EA248A">
        <w:t xml:space="preserve">all </w:t>
      </w:r>
      <w:r>
        <w:t xml:space="preserve">the </w:t>
      </w:r>
      <w:r w:rsidRPr="00EA248A">
        <w:t xml:space="preserve">relays </w:t>
      </w:r>
      <w:r>
        <w:t xml:space="preserve">associated with the </w:t>
      </w:r>
      <w:r w:rsidRPr="00EA248A">
        <w:t xml:space="preserve">transmission lines </w:t>
      </w:r>
      <w:r>
        <w:t xml:space="preserve">in </w:t>
      </w:r>
      <w:r w:rsidRPr="00EA248A">
        <w:t xml:space="preserve">substation </w:t>
      </w:r>
      <w:r>
        <w:t xml:space="preserve">GS trip in order to clear this kind of fault </w:t>
      </w:r>
      <w:r w:rsidR="00B80DA7">
        <w:t>called</w:t>
      </w:r>
      <w:r>
        <w:t xml:space="preserve"> “double</w:t>
      </w:r>
      <w:r w:rsidR="003D6A8B">
        <w:t xml:space="preserve"> wire</w:t>
      </w:r>
      <w:r>
        <w:t xml:space="preserve"> open circuit” which produced in this kind of topology a </w:t>
      </w:r>
      <w:proofErr w:type="gramStart"/>
      <w:r>
        <w:t>single phase</w:t>
      </w:r>
      <w:proofErr w:type="gramEnd"/>
      <w:r>
        <w:t xml:space="preserve"> power swing.</w:t>
      </w:r>
    </w:p>
    <w:p w:rsidR="00EE2661" w:rsidRDefault="00EE2661" w:rsidP="003004B8"/>
    <w:p w:rsidR="00E61A93" w:rsidRDefault="00B80DA7" w:rsidP="00164EE5">
      <w:r>
        <w:t>A</w:t>
      </w:r>
      <w:r w:rsidR="00164EE5">
        <w:t xml:space="preserve"> key point in the information of this </w:t>
      </w:r>
      <w:r w:rsidR="002F5CBF">
        <w:t>phenomenon</w:t>
      </w:r>
      <w:r w:rsidR="00164EE5">
        <w:t xml:space="preserve"> is the current</w:t>
      </w:r>
      <w:r w:rsidR="008920A5">
        <w:t xml:space="preserve"> amplitude</w:t>
      </w:r>
      <w:r w:rsidR="00E61A93">
        <w:t xml:space="preserve"> to estimate the current maximum value through the line 2 Sub GS</w:t>
      </w:r>
      <w:r w:rsidR="00A5704F">
        <w:t xml:space="preserve"> – Sub </w:t>
      </w:r>
      <w:r w:rsidR="00E61A93">
        <w:t>GC</w:t>
      </w:r>
      <w:r w:rsidR="003D6A8B">
        <w:t xml:space="preserve">, </w:t>
      </w:r>
      <w:r w:rsidR="008920A5">
        <w:t>at the same instant time,</w:t>
      </w:r>
      <w:r w:rsidR="00164EE5">
        <w:t xml:space="preserve"> </w:t>
      </w:r>
      <w:r w:rsidR="00D27AD7">
        <w:t>measured</w:t>
      </w:r>
      <w:r w:rsidR="00164EE5">
        <w:t xml:space="preserve"> by the phases C of all the transmission lines connected to the substation GS</w:t>
      </w:r>
      <w:r w:rsidR="00E61A93">
        <w:t xml:space="preserve">. </w:t>
      </w:r>
    </w:p>
    <w:p w:rsidR="00D27AD7" w:rsidRDefault="00164EE5" w:rsidP="00164EE5">
      <w:r>
        <w:t xml:space="preserve">According to fault records the current </w:t>
      </w:r>
      <w:r w:rsidR="00B80DA7">
        <w:t>through</w:t>
      </w:r>
      <w:r>
        <w:t xml:space="preserve"> the line 2 Sub GS</w:t>
      </w:r>
      <w:r w:rsidR="00A5704F">
        <w:t xml:space="preserve"> – Sub </w:t>
      </w:r>
      <w:r>
        <w:t>GC</w:t>
      </w:r>
      <w:r w:rsidR="00E61A93">
        <w:t xml:space="preserve"> in the highest oscillation area</w:t>
      </w:r>
      <w:r>
        <w:t xml:space="preserve"> was higher than 10kAp</w:t>
      </w:r>
      <w:r w:rsidR="00B80DA7">
        <w:t>eak</w:t>
      </w:r>
      <w:r>
        <w:t xml:space="preserve"> as</w:t>
      </w:r>
      <w:r w:rsidR="00E61A93">
        <w:t xml:space="preserve"> it</w:t>
      </w:r>
      <w:r>
        <w:t xml:space="preserve"> is shown in </w:t>
      </w:r>
      <w:r>
        <w:fldChar w:fldCharType="begin"/>
      </w:r>
      <w:r>
        <w:instrText xml:space="preserve"> REF _Ref507351610 \h </w:instrText>
      </w:r>
      <w:r>
        <w:fldChar w:fldCharType="separate"/>
      </w:r>
      <w:r w:rsidR="00F770A8">
        <w:t xml:space="preserve">Table </w:t>
      </w:r>
      <w:r w:rsidR="00F770A8">
        <w:rPr>
          <w:noProof/>
        </w:rPr>
        <w:t>1</w:t>
      </w:r>
      <w:r>
        <w:fldChar w:fldCharType="end"/>
      </w:r>
      <w:r>
        <w:t>.</w:t>
      </w:r>
    </w:p>
    <w:p w:rsidR="00D27AD7" w:rsidRDefault="00D27AD7">
      <w:pPr>
        <w:jc w:val="left"/>
      </w:pPr>
      <w:r>
        <w:br w:type="page"/>
      </w:r>
    </w:p>
    <w:p w:rsidR="00164EE5" w:rsidRDefault="00164EE5" w:rsidP="00164EE5">
      <w:pPr>
        <w:pStyle w:val="Descripcion2"/>
      </w:pPr>
      <w:bookmarkStart w:id="11" w:name="_Ref507351610"/>
      <w:r>
        <w:lastRenderedPageBreak/>
        <w:t xml:space="preserve">Table </w:t>
      </w:r>
      <w:r w:rsidR="00DE4FC6">
        <w:fldChar w:fldCharType="begin"/>
      </w:r>
      <w:r w:rsidR="00DE4FC6">
        <w:instrText xml:space="preserve"> SEQ Table \* ARABIC </w:instrText>
      </w:r>
      <w:r w:rsidR="00DE4FC6">
        <w:fldChar w:fldCharType="separate"/>
      </w:r>
      <w:r w:rsidR="00F770A8">
        <w:rPr>
          <w:noProof/>
        </w:rPr>
        <w:t>1</w:t>
      </w:r>
      <w:r w:rsidR="00DE4FC6">
        <w:rPr>
          <w:noProof/>
        </w:rPr>
        <w:fldChar w:fldCharType="end"/>
      </w:r>
      <w:bookmarkEnd w:id="11"/>
      <w:r>
        <w:t xml:space="preserve"> Current Amplitude</w:t>
      </w:r>
      <w:r w:rsidR="008920A5">
        <w:t xml:space="preserve"> at </w:t>
      </w:r>
      <w:r w:rsidR="00EA2FCB">
        <w:t>maximum</w:t>
      </w:r>
      <w:r w:rsidR="008920A5">
        <w:t xml:space="preserve"> </w:t>
      </w:r>
      <w:r w:rsidR="00EA2FCB">
        <w:t xml:space="preserve">peak </w:t>
      </w:r>
      <w:r w:rsidR="00172D4D">
        <w:t>instant</w:t>
      </w:r>
      <w:r>
        <w:t xml:space="preserve"> phase C from Fault Records </w:t>
      </w:r>
    </w:p>
    <w:tbl>
      <w:tblPr>
        <w:tblW w:w="0" w:type="auto"/>
        <w:jc w:val="center"/>
        <w:tblCellMar>
          <w:left w:w="70" w:type="dxa"/>
          <w:right w:w="70" w:type="dxa"/>
        </w:tblCellMar>
        <w:tblLook w:val="04A0" w:firstRow="1" w:lastRow="0" w:firstColumn="1" w:lastColumn="0" w:noHBand="0" w:noVBand="1"/>
      </w:tblPr>
      <w:tblGrid>
        <w:gridCol w:w="621"/>
        <w:gridCol w:w="1109"/>
        <w:gridCol w:w="892"/>
      </w:tblGrid>
      <w:tr w:rsidR="00164EE5" w:rsidRPr="00164EE5" w:rsidTr="0069678A">
        <w:trPr>
          <w:trHeight w:val="1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EE5" w:rsidRPr="00164EE5" w:rsidRDefault="00164EE5" w:rsidP="0069678A">
            <w:pPr>
              <w:jc w:val="center"/>
              <w:rPr>
                <w:b/>
                <w:bCs/>
                <w:color w:val="000000"/>
                <w:sz w:val="16"/>
                <w:szCs w:val="16"/>
                <w:lang w:val="es-CO" w:eastAsia="es-CO"/>
              </w:rPr>
            </w:pPr>
            <w:proofErr w:type="spellStart"/>
            <w:r>
              <w:rPr>
                <w:b/>
                <w:bCs/>
                <w:color w:val="000000"/>
                <w:sz w:val="16"/>
                <w:szCs w:val="16"/>
                <w:lang w:val="es-CO" w:eastAsia="es-CO"/>
              </w:rPr>
              <w:t>Lines</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64EE5" w:rsidRPr="00164EE5" w:rsidRDefault="00164EE5" w:rsidP="0069678A">
            <w:pPr>
              <w:jc w:val="center"/>
              <w:rPr>
                <w:b/>
                <w:bCs/>
                <w:color w:val="000000"/>
                <w:sz w:val="16"/>
                <w:szCs w:val="16"/>
                <w:lang w:val="es-CO" w:eastAsia="es-CO"/>
              </w:rPr>
            </w:pPr>
            <w:proofErr w:type="spellStart"/>
            <w:r w:rsidRPr="00164EE5">
              <w:rPr>
                <w:b/>
                <w:bCs/>
                <w:color w:val="000000"/>
                <w:sz w:val="16"/>
                <w:szCs w:val="16"/>
                <w:lang w:val="es-CO" w:eastAsia="es-CO"/>
              </w:rPr>
              <w:t>one</w:t>
            </w:r>
            <w:proofErr w:type="spellEnd"/>
            <w:r w:rsidRPr="00164EE5">
              <w:rPr>
                <w:b/>
                <w:bCs/>
                <w:color w:val="000000"/>
                <w:sz w:val="16"/>
                <w:szCs w:val="16"/>
                <w:lang w:val="es-CO" w:eastAsia="es-CO"/>
              </w:rPr>
              <w:t xml:space="preserve"> line [</w:t>
            </w:r>
            <w:proofErr w:type="spellStart"/>
            <w:r w:rsidRPr="00164EE5">
              <w:rPr>
                <w:b/>
                <w:bCs/>
                <w:color w:val="000000"/>
                <w:sz w:val="16"/>
                <w:szCs w:val="16"/>
                <w:lang w:val="es-CO" w:eastAsia="es-CO"/>
              </w:rPr>
              <w:t>kAp</w:t>
            </w:r>
            <w:proofErr w:type="spellEnd"/>
            <w:r w:rsidRPr="00164EE5">
              <w:rPr>
                <w:b/>
                <w:bCs/>
                <w:color w:val="000000"/>
                <w:sz w:val="16"/>
                <w:szCs w:val="16"/>
                <w:lang w:val="es-CO" w:eastAsia="es-CO"/>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64EE5" w:rsidRPr="00164EE5" w:rsidRDefault="00164EE5" w:rsidP="0069678A">
            <w:pPr>
              <w:jc w:val="center"/>
              <w:rPr>
                <w:b/>
                <w:bCs/>
                <w:color w:val="000000"/>
                <w:sz w:val="16"/>
                <w:szCs w:val="16"/>
                <w:lang w:val="es-CO" w:eastAsia="es-CO"/>
              </w:rPr>
            </w:pPr>
            <w:r w:rsidRPr="00164EE5">
              <w:rPr>
                <w:b/>
                <w:bCs/>
                <w:color w:val="000000"/>
                <w:sz w:val="16"/>
                <w:szCs w:val="16"/>
                <w:lang w:val="es-CO" w:eastAsia="es-CO"/>
              </w:rPr>
              <w:t>total [</w:t>
            </w:r>
            <w:proofErr w:type="spellStart"/>
            <w:r w:rsidRPr="00164EE5">
              <w:rPr>
                <w:b/>
                <w:bCs/>
                <w:color w:val="000000"/>
                <w:sz w:val="16"/>
                <w:szCs w:val="16"/>
                <w:lang w:val="es-CO" w:eastAsia="es-CO"/>
              </w:rPr>
              <w:t>kAp</w:t>
            </w:r>
            <w:proofErr w:type="spellEnd"/>
            <w:r w:rsidRPr="00164EE5">
              <w:rPr>
                <w:b/>
                <w:bCs/>
                <w:color w:val="000000"/>
                <w:sz w:val="16"/>
                <w:szCs w:val="16"/>
                <w:lang w:val="es-CO" w:eastAsia="es-CO"/>
              </w:rPr>
              <w:t>]</w:t>
            </w:r>
          </w:p>
        </w:tc>
      </w:tr>
      <w:tr w:rsidR="00164EE5" w:rsidRPr="00164EE5" w:rsidTr="0069678A">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64EE5" w:rsidRPr="00164EE5" w:rsidRDefault="00164EE5" w:rsidP="0069678A">
            <w:pPr>
              <w:jc w:val="center"/>
              <w:rPr>
                <w:color w:val="000000"/>
                <w:sz w:val="16"/>
                <w:szCs w:val="16"/>
                <w:lang w:val="es-CO" w:eastAsia="es-CO"/>
              </w:rPr>
            </w:pPr>
            <w:r>
              <w:rPr>
                <w:color w:val="000000"/>
                <w:sz w:val="16"/>
                <w:szCs w:val="16"/>
                <w:lang w:val="es-CO" w:eastAsia="es-CO"/>
              </w:rPr>
              <w:t>GS-</w:t>
            </w:r>
            <w:r w:rsidRPr="00164EE5">
              <w:rPr>
                <w:color w:val="000000"/>
                <w:sz w:val="16"/>
                <w:szCs w:val="16"/>
                <w:lang w:val="es-CO" w:eastAsia="es-CO"/>
              </w:rPr>
              <w:t>CV</w:t>
            </w:r>
          </w:p>
        </w:tc>
        <w:tc>
          <w:tcPr>
            <w:tcW w:w="0" w:type="auto"/>
            <w:tcBorders>
              <w:top w:val="nil"/>
              <w:left w:val="nil"/>
              <w:bottom w:val="single" w:sz="4" w:space="0" w:color="auto"/>
              <w:right w:val="single" w:sz="4" w:space="0" w:color="auto"/>
            </w:tcBorders>
            <w:shd w:val="clear" w:color="auto" w:fill="auto"/>
            <w:noWrap/>
            <w:vAlign w:val="bottom"/>
            <w:hideMark/>
          </w:tcPr>
          <w:p w:rsidR="00164EE5" w:rsidRPr="00164EE5" w:rsidRDefault="008920A5" w:rsidP="0069678A">
            <w:pPr>
              <w:jc w:val="center"/>
              <w:rPr>
                <w:color w:val="000000"/>
                <w:sz w:val="16"/>
                <w:szCs w:val="16"/>
                <w:lang w:val="es-CO" w:eastAsia="es-CO"/>
              </w:rPr>
            </w:pPr>
            <w:r>
              <w:rPr>
                <w:color w:val="000000"/>
                <w:sz w:val="16"/>
                <w:szCs w:val="16"/>
                <w:lang w:val="es-CO"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rsidR="00164EE5" w:rsidRPr="00164EE5" w:rsidRDefault="008920A5" w:rsidP="0069678A">
            <w:pPr>
              <w:jc w:val="center"/>
              <w:rPr>
                <w:color w:val="000000"/>
                <w:sz w:val="16"/>
                <w:szCs w:val="16"/>
                <w:lang w:val="es-CO" w:eastAsia="es-CO"/>
              </w:rPr>
            </w:pPr>
            <w:r>
              <w:rPr>
                <w:color w:val="000000"/>
                <w:sz w:val="16"/>
                <w:szCs w:val="16"/>
                <w:lang w:val="es-CO" w:eastAsia="es-CO"/>
              </w:rPr>
              <w:t>8.0</w:t>
            </w:r>
          </w:p>
        </w:tc>
      </w:tr>
      <w:tr w:rsidR="00164EE5" w:rsidRPr="00164EE5" w:rsidTr="0069678A">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64EE5" w:rsidRPr="00164EE5" w:rsidRDefault="00164EE5" w:rsidP="0069678A">
            <w:pPr>
              <w:jc w:val="center"/>
              <w:rPr>
                <w:color w:val="000000"/>
                <w:sz w:val="16"/>
                <w:szCs w:val="16"/>
                <w:lang w:val="es-CO" w:eastAsia="es-CO"/>
              </w:rPr>
            </w:pPr>
            <w:r>
              <w:rPr>
                <w:color w:val="000000"/>
                <w:sz w:val="16"/>
                <w:szCs w:val="16"/>
                <w:lang w:val="es-CO" w:eastAsia="es-CO"/>
              </w:rPr>
              <w:t>GS-</w:t>
            </w:r>
            <w:r w:rsidRPr="00164EE5">
              <w:rPr>
                <w:color w:val="000000"/>
                <w:sz w:val="16"/>
                <w:szCs w:val="16"/>
                <w:lang w:val="es-CO" w:eastAsia="es-CO"/>
              </w:rPr>
              <w:t>TC</w:t>
            </w:r>
          </w:p>
        </w:tc>
        <w:tc>
          <w:tcPr>
            <w:tcW w:w="0" w:type="auto"/>
            <w:tcBorders>
              <w:top w:val="nil"/>
              <w:left w:val="nil"/>
              <w:bottom w:val="single" w:sz="4" w:space="0" w:color="auto"/>
              <w:right w:val="single" w:sz="4" w:space="0" w:color="auto"/>
            </w:tcBorders>
            <w:shd w:val="clear" w:color="auto" w:fill="auto"/>
            <w:noWrap/>
            <w:vAlign w:val="bottom"/>
            <w:hideMark/>
          </w:tcPr>
          <w:p w:rsidR="00164EE5" w:rsidRPr="00164EE5" w:rsidRDefault="008920A5" w:rsidP="0069678A">
            <w:pPr>
              <w:jc w:val="center"/>
              <w:rPr>
                <w:color w:val="000000"/>
                <w:sz w:val="16"/>
                <w:szCs w:val="16"/>
                <w:lang w:val="es-CO" w:eastAsia="es-CO"/>
              </w:rPr>
            </w:pPr>
            <w:r>
              <w:rPr>
                <w:color w:val="000000"/>
                <w:sz w:val="16"/>
                <w:szCs w:val="16"/>
                <w:lang w:val="es-CO" w:eastAsia="es-CO"/>
              </w:rPr>
              <w:t>1.3</w:t>
            </w:r>
          </w:p>
        </w:tc>
        <w:tc>
          <w:tcPr>
            <w:tcW w:w="0" w:type="auto"/>
            <w:tcBorders>
              <w:top w:val="nil"/>
              <w:left w:val="nil"/>
              <w:bottom w:val="single" w:sz="4" w:space="0" w:color="auto"/>
              <w:right w:val="single" w:sz="4" w:space="0" w:color="auto"/>
            </w:tcBorders>
            <w:shd w:val="clear" w:color="auto" w:fill="auto"/>
            <w:noWrap/>
            <w:vAlign w:val="bottom"/>
            <w:hideMark/>
          </w:tcPr>
          <w:p w:rsidR="00164EE5" w:rsidRPr="00164EE5" w:rsidRDefault="008920A5" w:rsidP="0069678A">
            <w:pPr>
              <w:jc w:val="center"/>
              <w:rPr>
                <w:color w:val="000000"/>
                <w:sz w:val="16"/>
                <w:szCs w:val="16"/>
                <w:lang w:val="es-CO" w:eastAsia="es-CO"/>
              </w:rPr>
            </w:pPr>
            <w:r>
              <w:rPr>
                <w:color w:val="000000"/>
                <w:sz w:val="16"/>
                <w:szCs w:val="16"/>
                <w:lang w:val="es-CO" w:eastAsia="es-CO"/>
              </w:rPr>
              <w:t>2.7</w:t>
            </w:r>
          </w:p>
        </w:tc>
      </w:tr>
      <w:tr w:rsidR="00164EE5" w:rsidRPr="00164EE5" w:rsidTr="0069678A">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64EE5" w:rsidRPr="00164EE5" w:rsidRDefault="00164EE5" w:rsidP="0069678A">
            <w:pPr>
              <w:jc w:val="center"/>
              <w:rPr>
                <w:color w:val="000000"/>
                <w:sz w:val="16"/>
                <w:szCs w:val="16"/>
                <w:lang w:val="es-CO" w:eastAsia="es-CO"/>
              </w:rPr>
            </w:pPr>
            <w:r>
              <w:rPr>
                <w:color w:val="000000"/>
                <w:sz w:val="16"/>
                <w:szCs w:val="16"/>
                <w:lang w:val="es-CO" w:eastAsia="es-CO"/>
              </w:rPr>
              <w:t>GS-</w:t>
            </w:r>
            <w:r w:rsidRPr="00164EE5">
              <w:rPr>
                <w:color w:val="000000"/>
                <w:sz w:val="16"/>
                <w:szCs w:val="16"/>
                <w:lang w:val="es-CO" w:eastAsia="es-CO"/>
              </w:rPr>
              <w:t>LF</w:t>
            </w:r>
          </w:p>
        </w:tc>
        <w:tc>
          <w:tcPr>
            <w:tcW w:w="0" w:type="auto"/>
            <w:tcBorders>
              <w:top w:val="nil"/>
              <w:left w:val="nil"/>
              <w:bottom w:val="single" w:sz="4" w:space="0" w:color="auto"/>
              <w:right w:val="single" w:sz="4" w:space="0" w:color="auto"/>
            </w:tcBorders>
            <w:shd w:val="clear" w:color="auto" w:fill="auto"/>
            <w:noWrap/>
            <w:vAlign w:val="bottom"/>
            <w:hideMark/>
          </w:tcPr>
          <w:p w:rsidR="00164EE5" w:rsidRPr="00164EE5" w:rsidRDefault="008920A5" w:rsidP="0069678A">
            <w:pPr>
              <w:jc w:val="center"/>
              <w:rPr>
                <w:color w:val="000000"/>
                <w:sz w:val="16"/>
                <w:szCs w:val="16"/>
                <w:lang w:val="es-CO" w:eastAsia="es-CO"/>
              </w:rPr>
            </w:pPr>
            <w:r>
              <w:rPr>
                <w:color w:val="000000"/>
                <w:sz w:val="16"/>
                <w:szCs w:val="16"/>
                <w:lang w:val="es-CO" w:eastAsia="es-CO"/>
              </w:rPr>
              <w:t>1.0</w:t>
            </w:r>
          </w:p>
        </w:tc>
        <w:tc>
          <w:tcPr>
            <w:tcW w:w="0" w:type="auto"/>
            <w:tcBorders>
              <w:top w:val="nil"/>
              <w:left w:val="nil"/>
              <w:bottom w:val="single" w:sz="4" w:space="0" w:color="auto"/>
              <w:right w:val="single" w:sz="4" w:space="0" w:color="auto"/>
            </w:tcBorders>
            <w:shd w:val="clear" w:color="auto" w:fill="auto"/>
            <w:noWrap/>
            <w:vAlign w:val="bottom"/>
            <w:hideMark/>
          </w:tcPr>
          <w:p w:rsidR="00164EE5" w:rsidRPr="00164EE5" w:rsidRDefault="008920A5" w:rsidP="0069678A">
            <w:pPr>
              <w:jc w:val="center"/>
              <w:rPr>
                <w:color w:val="000000"/>
                <w:sz w:val="16"/>
                <w:szCs w:val="16"/>
                <w:lang w:val="es-CO" w:eastAsia="es-CO"/>
              </w:rPr>
            </w:pPr>
            <w:r>
              <w:rPr>
                <w:color w:val="000000"/>
                <w:sz w:val="16"/>
                <w:szCs w:val="16"/>
                <w:lang w:val="es-CO" w:eastAsia="es-CO"/>
              </w:rPr>
              <w:t>2.0</w:t>
            </w:r>
          </w:p>
        </w:tc>
      </w:tr>
      <w:tr w:rsidR="00164EE5" w:rsidRPr="00164EE5" w:rsidTr="0069678A">
        <w:trPr>
          <w:trHeight w:val="170"/>
          <w:jc w:val="center"/>
        </w:trPr>
        <w:tc>
          <w:tcPr>
            <w:tcW w:w="0" w:type="auto"/>
            <w:tcBorders>
              <w:top w:val="nil"/>
              <w:left w:val="single" w:sz="4" w:space="0" w:color="auto"/>
              <w:bottom w:val="single" w:sz="4" w:space="0" w:color="auto"/>
              <w:right w:val="nil"/>
            </w:tcBorders>
            <w:shd w:val="clear" w:color="auto" w:fill="auto"/>
            <w:noWrap/>
            <w:vAlign w:val="bottom"/>
            <w:hideMark/>
          </w:tcPr>
          <w:p w:rsidR="00164EE5" w:rsidRPr="00164EE5" w:rsidRDefault="00164EE5" w:rsidP="0069678A">
            <w:pPr>
              <w:jc w:val="center"/>
              <w:rPr>
                <w:color w:val="000000"/>
                <w:sz w:val="16"/>
                <w:szCs w:val="16"/>
                <w:lang w:val="es-CO" w:eastAsia="es-CO"/>
              </w:rPr>
            </w:pPr>
            <w:r>
              <w:rPr>
                <w:color w:val="000000"/>
                <w:sz w:val="16"/>
                <w:szCs w:val="16"/>
                <w:lang w:val="es-CO" w:eastAsia="es-CO"/>
              </w:rPr>
              <w:t>GS-</w:t>
            </w:r>
            <w:r w:rsidRPr="00164EE5">
              <w:rPr>
                <w:color w:val="000000"/>
                <w:sz w:val="16"/>
                <w:szCs w:val="16"/>
                <w:lang w:val="es-CO" w:eastAsia="es-CO"/>
              </w:rPr>
              <w:t>CR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64EE5" w:rsidRPr="00164EE5" w:rsidRDefault="00164EE5" w:rsidP="0069678A">
            <w:pPr>
              <w:jc w:val="center"/>
              <w:rPr>
                <w:color w:val="000000"/>
                <w:sz w:val="16"/>
                <w:szCs w:val="16"/>
                <w:lang w:val="es-CO" w:eastAsia="es-CO"/>
              </w:rPr>
            </w:pPr>
            <w:r w:rsidRPr="00164EE5">
              <w:rPr>
                <w:color w:val="000000"/>
                <w:sz w:val="16"/>
                <w:szCs w:val="16"/>
                <w:lang w:val="es-CO" w:eastAsia="es-CO"/>
              </w:rPr>
              <w:t>1</w:t>
            </w:r>
            <w:r w:rsidR="008920A5">
              <w:rPr>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bottom"/>
            <w:hideMark/>
          </w:tcPr>
          <w:p w:rsidR="00164EE5" w:rsidRPr="00164EE5" w:rsidRDefault="008920A5" w:rsidP="0069678A">
            <w:pPr>
              <w:jc w:val="center"/>
              <w:rPr>
                <w:color w:val="000000"/>
                <w:sz w:val="16"/>
                <w:szCs w:val="16"/>
                <w:lang w:val="es-CO" w:eastAsia="es-CO"/>
              </w:rPr>
            </w:pPr>
            <w:r>
              <w:rPr>
                <w:color w:val="000000"/>
                <w:sz w:val="16"/>
                <w:szCs w:val="16"/>
                <w:lang w:val="es-CO" w:eastAsia="es-CO"/>
              </w:rPr>
              <w:t>2.0</w:t>
            </w:r>
          </w:p>
        </w:tc>
      </w:tr>
      <w:tr w:rsidR="00164EE5" w:rsidRPr="00164EE5" w:rsidTr="0069678A">
        <w:trPr>
          <w:trHeight w:val="170"/>
          <w:jc w:val="center"/>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rsidR="00164EE5" w:rsidRPr="00164EE5" w:rsidRDefault="006748E2" w:rsidP="0069678A">
            <w:pPr>
              <w:jc w:val="center"/>
              <w:rPr>
                <w:color w:val="000000"/>
                <w:sz w:val="16"/>
                <w:szCs w:val="16"/>
                <w:lang w:val="es-CO" w:eastAsia="es-CO"/>
              </w:rPr>
            </w:pPr>
            <w:r>
              <w:rPr>
                <w:color w:val="000000"/>
                <w:sz w:val="16"/>
                <w:szCs w:val="16"/>
                <w:lang w:val="es-CO" w:eastAsia="es-CO"/>
              </w:rPr>
              <w:t xml:space="preserve">I </w:t>
            </w:r>
            <w:proofErr w:type="spellStart"/>
            <w:r>
              <w:rPr>
                <w:color w:val="000000"/>
                <w:sz w:val="16"/>
                <w:szCs w:val="16"/>
                <w:lang w:val="es-CO" w:eastAsia="es-CO"/>
              </w:rPr>
              <w:t>Phasor</w:t>
            </w:r>
            <w:proofErr w:type="spellEnd"/>
            <w:r>
              <w:rPr>
                <w:color w:val="000000"/>
                <w:sz w:val="16"/>
                <w:szCs w:val="16"/>
                <w:lang w:val="es-CO" w:eastAsia="es-CO"/>
              </w:rPr>
              <w:t xml:space="preserve"> </w:t>
            </w:r>
            <w:r w:rsidR="00164EE5" w:rsidRPr="00164EE5">
              <w:rPr>
                <w:color w:val="000000"/>
                <w:sz w:val="16"/>
                <w:szCs w:val="16"/>
                <w:lang w:val="es-CO" w:eastAsia="es-CO"/>
              </w:rPr>
              <w:t>Total ∑</w:t>
            </w:r>
            <w:r w:rsidR="00164EE5">
              <w:rPr>
                <w:color w:val="000000"/>
                <w:sz w:val="16"/>
                <w:szCs w:val="16"/>
                <w:lang w:val="es-CO" w:eastAsia="es-CO"/>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64EE5" w:rsidRPr="00164EE5" w:rsidRDefault="006748E2" w:rsidP="0069678A">
            <w:pPr>
              <w:jc w:val="center"/>
              <w:rPr>
                <w:b/>
                <w:color w:val="000000"/>
                <w:sz w:val="16"/>
                <w:szCs w:val="16"/>
                <w:lang w:val="es-CO" w:eastAsia="es-CO"/>
              </w:rPr>
            </w:pPr>
            <w:r>
              <w:rPr>
                <w:b/>
                <w:color w:val="000000"/>
                <w:sz w:val="16"/>
                <w:szCs w:val="16"/>
                <w:lang w:val="es-CO" w:eastAsia="es-CO"/>
              </w:rPr>
              <w:t>14.06</w:t>
            </w:r>
          </w:p>
        </w:tc>
      </w:tr>
    </w:tbl>
    <w:p w:rsidR="00164EE5" w:rsidRDefault="00164EE5" w:rsidP="003004B8"/>
    <w:p w:rsidR="003E76D2" w:rsidRDefault="00B80DA7" w:rsidP="002A5BD7">
      <w:r>
        <w:t>T</w:t>
      </w:r>
      <w:r w:rsidR="0019724D">
        <w:t xml:space="preserve">he </w:t>
      </w:r>
      <w:r w:rsidR="003004B8">
        <w:fldChar w:fldCharType="begin"/>
      </w:r>
      <w:r w:rsidR="003004B8">
        <w:instrText xml:space="preserve"> REF _Ref507165974 \h </w:instrText>
      </w:r>
      <w:r w:rsidR="003004B8">
        <w:fldChar w:fldCharType="separate"/>
      </w:r>
      <w:r w:rsidR="00F770A8">
        <w:t xml:space="preserve">Table </w:t>
      </w:r>
      <w:r w:rsidR="00F770A8">
        <w:rPr>
          <w:noProof/>
        </w:rPr>
        <w:t>2</w:t>
      </w:r>
      <w:r w:rsidR="003004B8">
        <w:fldChar w:fldCharType="end"/>
      </w:r>
      <w:r w:rsidR="0019724D">
        <w:t xml:space="preserve"> </w:t>
      </w:r>
      <w:r>
        <w:t>describes</w:t>
      </w:r>
      <w:r w:rsidR="0019724D">
        <w:t xml:space="preserve"> a </w:t>
      </w:r>
      <w:r w:rsidR="003004B8">
        <w:t>summary</w:t>
      </w:r>
      <w:r w:rsidR="0019724D">
        <w:t xml:space="preserve"> of </w:t>
      </w:r>
      <w:r w:rsidR="003004B8">
        <w:t>protection</w:t>
      </w:r>
      <w:r w:rsidR="0019724D">
        <w:t xml:space="preserve"> </w:t>
      </w:r>
      <w:r>
        <w:t xml:space="preserve">stages </w:t>
      </w:r>
      <w:r w:rsidR="0019724D">
        <w:t xml:space="preserve">that tripped during this </w:t>
      </w:r>
      <w:r w:rsidR="009301DB">
        <w:t>phenomenon</w:t>
      </w:r>
      <w:r>
        <w:t>. The</w:t>
      </w:r>
      <w:r w:rsidR="0019724D">
        <w:t xml:space="preserve"> typical setting used in Colombia and the most important findings</w:t>
      </w:r>
      <w:r>
        <w:t xml:space="preserve"> of the event are also presented</w:t>
      </w:r>
      <w:r w:rsidR="0019724D">
        <w:t>.</w:t>
      </w:r>
    </w:p>
    <w:p w:rsidR="004409FB" w:rsidRDefault="004409FB" w:rsidP="004409FB">
      <w:pPr>
        <w:pStyle w:val="Descripcion2"/>
      </w:pPr>
      <w:bookmarkStart w:id="12" w:name="_Ref507165974"/>
      <w:r>
        <w:t xml:space="preserve">Table </w:t>
      </w:r>
      <w:r w:rsidR="00DE4FC6">
        <w:fldChar w:fldCharType="begin"/>
      </w:r>
      <w:r w:rsidR="00DE4FC6">
        <w:instrText xml:space="preserve"> SE</w:instrText>
      </w:r>
      <w:r w:rsidR="00DE4FC6">
        <w:instrText xml:space="preserve">Q Table \* ARABIC </w:instrText>
      </w:r>
      <w:r w:rsidR="00DE4FC6">
        <w:fldChar w:fldCharType="separate"/>
      </w:r>
      <w:r w:rsidR="00F770A8">
        <w:rPr>
          <w:noProof/>
        </w:rPr>
        <w:t>2</w:t>
      </w:r>
      <w:r w:rsidR="00DE4FC6">
        <w:rPr>
          <w:noProof/>
        </w:rPr>
        <w:fldChar w:fldCharType="end"/>
      </w:r>
      <w:bookmarkEnd w:id="12"/>
      <w:r w:rsidR="003004B8">
        <w:t xml:space="preserve"> Protection Function Operation </w:t>
      </w:r>
      <w:r w:rsidR="002121B6">
        <w:t>and Findings</w:t>
      </w:r>
    </w:p>
    <w:tbl>
      <w:tblPr>
        <w:tblStyle w:val="Tablaconcuadrcula"/>
        <w:tblW w:w="0" w:type="auto"/>
        <w:tblLook w:val="04A0" w:firstRow="1" w:lastRow="0" w:firstColumn="1" w:lastColumn="0" w:noHBand="0" w:noVBand="1"/>
      </w:tblPr>
      <w:tblGrid>
        <w:gridCol w:w="988"/>
        <w:gridCol w:w="1842"/>
        <w:gridCol w:w="2200"/>
      </w:tblGrid>
      <w:tr w:rsidR="00855510" w:rsidRPr="000A69C4" w:rsidTr="00212868">
        <w:tc>
          <w:tcPr>
            <w:tcW w:w="988" w:type="dxa"/>
          </w:tcPr>
          <w:p w:rsidR="00855510" w:rsidRPr="000A69C4" w:rsidRDefault="00855510" w:rsidP="000A69C4">
            <w:pPr>
              <w:jc w:val="center"/>
              <w:rPr>
                <w:b/>
                <w:sz w:val="16"/>
                <w:szCs w:val="16"/>
              </w:rPr>
            </w:pPr>
            <w:r w:rsidRPr="000A69C4">
              <w:rPr>
                <w:b/>
                <w:sz w:val="16"/>
                <w:szCs w:val="16"/>
              </w:rPr>
              <w:t>Function</w:t>
            </w:r>
          </w:p>
        </w:tc>
        <w:tc>
          <w:tcPr>
            <w:tcW w:w="1842" w:type="dxa"/>
          </w:tcPr>
          <w:p w:rsidR="00855510" w:rsidRPr="000A69C4" w:rsidRDefault="00855510" w:rsidP="000A69C4">
            <w:pPr>
              <w:jc w:val="center"/>
              <w:rPr>
                <w:b/>
                <w:sz w:val="16"/>
                <w:szCs w:val="16"/>
              </w:rPr>
            </w:pPr>
            <w:r w:rsidRPr="000A69C4">
              <w:rPr>
                <w:b/>
                <w:sz w:val="16"/>
                <w:szCs w:val="16"/>
              </w:rPr>
              <w:t>Typical setting</w:t>
            </w:r>
          </w:p>
        </w:tc>
        <w:tc>
          <w:tcPr>
            <w:tcW w:w="2200" w:type="dxa"/>
          </w:tcPr>
          <w:p w:rsidR="00855510" w:rsidRPr="000A69C4" w:rsidRDefault="0019724D" w:rsidP="000A69C4">
            <w:pPr>
              <w:jc w:val="center"/>
              <w:rPr>
                <w:b/>
                <w:sz w:val="16"/>
                <w:szCs w:val="16"/>
              </w:rPr>
            </w:pPr>
            <w:r>
              <w:rPr>
                <w:b/>
                <w:sz w:val="16"/>
                <w:szCs w:val="16"/>
              </w:rPr>
              <w:t>Findings</w:t>
            </w:r>
          </w:p>
        </w:tc>
      </w:tr>
      <w:tr w:rsidR="00E567F9" w:rsidRPr="000A69C4" w:rsidTr="00212868">
        <w:tc>
          <w:tcPr>
            <w:tcW w:w="988" w:type="dxa"/>
            <w:vAlign w:val="center"/>
          </w:tcPr>
          <w:p w:rsidR="00E567F9" w:rsidRDefault="00E567F9" w:rsidP="002121B6">
            <w:pPr>
              <w:jc w:val="center"/>
              <w:rPr>
                <w:sz w:val="16"/>
                <w:szCs w:val="16"/>
              </w:rPr>
            </w:pPr>
            <w:r w:rsidRPr="000A69C4">
              <w:rPr>
                <w:sz w:val="16"/>
                <w:szCs w:val="16"/>
              </w:rPr>
              <w:t>Directional earth overcurrent</w:t>
            </w:r>
          </w:p>
          <w:p w:rsidR="002121B6" w:rsidRPr="000A69C4" w:rsidRDefault="002121B6" w:rsidP="002121B6">
            <w:pPr>
              <w:jc w:val="center"/>
              <w:rPr>
                <w:sz w:val="16"/>
                <w:szCs w:val="16"/>
              </w:rPr>
            </w:pPr>
            <w:r>
              <w:rPr>
                <w:sz w:val="16"/>
                <w:szCs w:val="16"/>
              </w:rPr>
              <w:t>67N</w:t>
            </w:r>
          </w:p>
        </w:tc>
        <w:tc>
          <w:tcPr>
            <w:tcW w:w="1842" w:type="dxa"/>
            <w:vAlign w:val="center"/>
          </w:tcPr>
          <w:p w:rsidR="00E567F9" w:rsidRPr="000A69C4" w:rsidRDefault="00E567F9" w:rsidP="002121B6">
            <w:pPr>
              <w:rPr>
                <w:sz w:val="16"/>
                <w:szCs w:val="16"/>
              </w:rPr>
            </w:pPr>
            <w:r w:rsidRPr="000A69C4">
              <w:rPr>
                <w:sz w:val="16"/>
                <w:szCs w:val="16"/>
              </w:rPr>
              <w:t xml:space="preserve">I </w:t>
            </w:r>
            <w:proofErr w:type="spellStart"/>
            <w:r w:rsidRPr="000A69C4">
              <w:rPr>
                <w:sz w:val="16"/>
                <w:szCs w:val="16"/>
              </w:rPr>
              <w:t>pickup</w:t>
            </w:r>
            <w:proofErr w:type="spellEnd"/>
            <w:r w:rsidRPr="000A69C4">
              <w:rPr>
                <w:sz w:val="16"/>
                <w:szCs w:val="16"/>
              </w:rPr>
              <w:t>: 120 A</w:t>
            </w:r>
          </w:p>
          <w:p w:rsidR="00E567F9" w:rsidRPr="000A69C4" w:rsidRDefault="00E567F9" w:rsidP="002121B6">
            <w:pPr>
              <w:rPr>
                <w:sz w:val="16"/>
                <w:szCs w:val="16"/>
              </w:rPr>
            </w:pPr>
            <w:r w:rsidRPr="000A69C4">
              <w:rPr>
                <w:sz w:val="16"/>
                <w:szCs w:val="16"/>
              </w:rPr>
              <w:t>Curve: Very inverse</w:t>
            </w:r>
          </w:p>
          <w:p w:rsidR="00E567F9" w:rsidRPr="000A69C4" w:rsidRDefault="00E567F9" w:rsidP="002121B6">
            <w:pPr>
              <w:rPr>
                <w:sz w:val="16"/>
                <w:szCs w:val="16"/>
              </w:rPr>
            </w:pPr>
            <w:r w:rsidRPr="000A69C4">
              <w:rPr>
                <w:sz w:val="16"/>
                <w:szCs w:val="16"/>
              </w:rPr>
              <w:t>Time Dial: 0.05</w:t>
            </w:r>
          </w:p>
          <w:p w:rsidR="00E567F9" w:rsidRPr="000A69C4" w:rsidRDefault="00E567F9" w:rsidP="002121B6">
            <w:pPr>
              <w:rPr>
                <w:sz w:val="16"/>
                <w:szCs w:val="16"/>
              </w:rPr>
            </w:pPr>
            <w:r w:rsidRPr="000A69C4">
              <w:rPr>
                <w:sz w:val="16"/>
                <w:szCs w:val="16"/>
              </w:rPr>
              <w:t>Intentional Time delay: 1 second</w:t>
            </w:r>
          </w:p>
        </w:tc>
        <w:tc>
          <w:tcPr>
            <w:tcW w:w="2200" w:type="dxa"/>
            <w:vAlign w:val="center"/>
          </w:tcPr>
          <w:p w:rsidR="00E567F9" w:rsidRPr="000A69C4" w:rsidRDefault="00B80DA7" w:rsidP="002121B6">
            <w:pPr>
              <w:rPr>
                <w:sz w:val="16"/>
                <w:szCs w:val="16"/>
              </w:rPr>
            </w:pPr>
            <w:r>
              <w:rPr>
                <w:sz w:val="16"/>
                <w:szCs w:val="16"/>
              </w:rPr>
              <w:t>Several of</w:t>
            </w:r>
            <w:r w:rsidR="00E567F9" w:rsidRPr="000A69C4">
              <w:rPr>
                <w:sz w:val="16"/>
                <w:szCs w:val="16"/>
              </w:rPr>
              <w:t xml:space="preserve"> </w:t>
            </w:r>
            <w:r w:rsidR="008426E2">
              <w:rPr>
                <w:sz w:val="16"/>
                <w:szCs w:val="16"/>
              </w:rPr>
              <w:t>these</w:t>
            </w:r>
            <w:r w:rsidR="00E567F9" w:rsidRPr="000A69C4">
              <w:rPr>
                <w:sz w:val="16"/>
                <w:szCs w:val="16"/>
              </w:rPr>
              <w:t xml:space="preserve"> function</w:t>
            </w:r>
            <w:r w:rsidR="008426E2">
              <w:rPr>
                <w:sz w:val="16"/>
                <w:szCs w:val="16"/>
              </w:rPr>
              <w:t>s</w:t>
            </w:r>
            <w:r w:rsidR="00E567F9" w:rsidRPr="000A69C4">
              <w:rPr>
                <w:sz w:val="16"/>
                <w:szCs w:val="16"/>
              </w:rPr>
              <w:t xml:space="preserve"> pick</w:t>
            </w:r>
            <w:r w:rsidR="00E567F9">
              <w:rPr>
                <w:sz w:val="16"/>
                <w:szCs w:val="16"/>
              </w:rPr>
              <w:t>ed-</w:t>
            </w:r>
            <w:r w:rsidR="00E567F9" w:rsidRPr="000A69C4">
              <w:rPr>
                <w:sz w:val="16"/>
                <w:szCs w:val="16"/>
              </w:rPr>
              <w:t xml:space="preserve">up and </w:t>
            </w:r>
            <w:r>
              <w:rPr>
                <w:sz w:val="16"/>
                <w:szCs w:val="16"/>
              </w:rPr>
              <w:t xml:space="preserve">remained </w:t>
            </w:r>
            <w:r w:rsidR="00E567F9" w:rsidRPr="000A69C4">
              <w:rPr>
                <w:sz w:val="16"/>
                <w:szCs w:val="16"/>
              </w:rPr>
              <w:t>unl</w:t>
            </w:r>
            <w:r w:rsidR="00E567F9">
              <w:rPr>
                <w:sz w:val="16"/>
                <w:szCs w:val="16"/>
              </w:rPr>
              <w:t>atched</w:t>
            </w:r>
            <w:r w:rsidR="00E567F9" w:rsidRPr="000A69C4">
              <w:rPr>
                <w:sz w:val="16"/>
                <w:szCs w:val="16"/>
              </w:rPr>
              <w:t xml:space="preserve"> because </w:t>
            </w:r>
            <w:r w:rsidR="00E567F9">
              <w:rPr>
                <w:sz w:val="16"/>
                <w:szCs w:val="16"/>
              </w:rPr>
              <w:t>the</w:t>
            </w:r>
            <w:r w:rsidR="00E567F9" w:rsidRPr="000A69C4">
              <w:rPr>
                <w:sz w:val="16"/>
                <w:szCs w:val="16"/>
              </w:rPr>
              <w:t xml:space="preserve"> phenomenon was oscillatory. </w:t>
            </w:r>
            <w:r w:rsidR="00E567F9">
              <w:rPr>
                <w:sz w:val="16"/>
                <w:szCs w:val="16"/>
              </w:rPr>
              <w:t>Only two</w:t>
            </w:r>
            <w:r w:rsidR="00E567F9" w:rsidRPr="000A69C4">
              <w:rPr>
                <w:sz w:val="16"/>
                <w:szCs w:val="16"/>
              </w:rPr>
              <w:t xml:space="preserve"> elements trip</w:t>
            </w:r>
            <w:r w:rsidR="00E567F9">
              <w:rPr>
                <w:sz w:val="16"/>
                <w:szCs w:val="16"/>
              </w:rPr>
              <w:t>ped</w:t>
            </w:r>
            <w:r w:rsidR="00E567F9" w:rsidRPr="000A69C4">
              <w:rPr>
                <w:sz w:val="16"/>
                <w:szCs w:val="16"/>
              </w:rPr>
              <w:t xml:space="preserve"> for this function </w:t>
            </w:r>
            <w:r w:rsidR="00E567F9">
              <w:rPr>
                <w:sz w:val="16"/>
                <w:szCs w:val="16"/>
              </w:rPr>
              <w:t>because</w:t>
            </w:r>
            <w:r w:rsidR="00E567F9" w:rsidRPr="000A69C4">
              <w:rPr>
                <w:sz w:val="16"/>
                <w:szCs w:val="16"/>
              </w:rPr>
              <w:t xml:space="preserve"> its setting was differ</w:t>
            </w:r>
            <w:r w:rsidR="00E567F9">
              <w:rPr>
                <w:sz w:val="16"/>
                <w:szCs w:val="16"/>
              </w:rPr>
              <w:t>ent to typical recommend value</w:t>
            </w:r>
            <w:r w:rsidR="002121B6">
              <w:rPr>
                <w:sz w:val="16"/>
                <w:szCs w:val="16"/>
              </w:rPr>
              <w:t xml:space="preserve"> (managed with dial setting </w:t>
            </w:r>
            <w:r w:rsidR="004C3835">
              <w:rPr>
                <w:sz w:val="16"/>
                <w:szCs w:val="16"/>
              </w:rPr>
              <w:t>as it</w:t>
            </w:r>
            <w:r w:rsidR="002121B6">
              <w:rPr>
                <w:sz w:val="16"/>
                <w:szCs w:val="16"/>
              </w:rPr>
              <w:t xml:space="preserve"> was not available to</w:t>
            </w:r>
            <w:r w:rsidR="004C3835">
              <w:rPr>
                <w:sz w:val="16"/>
                <w:szCs w:val="16"/>
              </w:rPr>
              <w:t xml:space="preserve"> set</w:t>
            </w:r>
            <w:r w:rsidR="002121B6">
              <w:rPr>
                <w:sz w:val="16"/>
                <w:szCs w:val="16"/>
              </w:rPr>
              <w:t xml:space="preserve"> an additional timer of 1 second)</w:t>
            </w:r>
          </w:p>
        </w:tc>
      </w:tr>
      <w:tr w:rsidR="00E567F9" w:rsidRPr="000A69C4" w:rsidTr="00212868">
        <w:tc>
          <w:tcPr>
            <w:tcW w:w="988" w:type="dxa"/>
            <w:vAlign w:val="center"/>
          </w:tcPr>
          <w:p w:rsidR="00E567F9" w:rsidRDefault="00E567F9" w:rsidP="002121B6">
            <w:pPr>
              <w:jc w:val="center"/>
              <w:rPr>
                <w:sz w:val="16"/>
                <w:szCs w:val="16"/>
              </w:rPr>
            </w:pPr>
            <w:r w:rsidRPr="000A69C4">
              <w:rPr>
                <w:sz w:val="16"/>
                <w:szCs w:val="16"/>
              </w:rPr>
              <w:t>Distance</w:t>
            </w:r>
          </w:p>
          <w:p w:rsidR="002121B6" w:rsidRPr="000A69C4" w:rsidRDefault="002121B6" w:rsidP="002121B6">
            <w:pPr>
              <w:jc w:val="center"/>
              <w:rPr>
                <w:sz w:val="16"/>
                <w:szCs w:val="16"/>
              </w:rPr>
            </w:pPr>
            <w:r>
              <w:rPr>
                <w:sz w:val="16"/>
                <w:szCs w:val="16"/>
              </w:rPr>
              <w:t>21</w:t>
            </w:r>
          </w:p>
        </w:tc>
        <w:tc>
          <w:tcPr>
            <w:tcW w:w="1842" w:type="dxa"/>
            <w:vAlign w:val="center"/>
          </w:tcPr>
          <w:p w:rsidR="00E567F9" w:rsidRPr="000A69C4" w:rsidRDefault="00E567F9" w:rsidP="002121B6">
            <w:pPr>
              <w:rPr>
                <w:sz w:val="16"/>
                <w:szCs w:val="16"/>
              </w:rPr>
            </w:pPr>
            <w:r w:rsidRPr="000A69C4">
              <w:rPr>
                <w:sz w:val="16"/>
                <w:szCs w:val="16"/>
              </w:rPr>
              <w:t>This function detect</w:t>
            </w:r>
            <w:r w:rsidR="004C3835">
              <w:rPr>
                <w:sz w:val="16"/>
                <w:szCs w:val="16"/>
              </w:rPr>
              <w:t>s</w:t>
            </w:r>
            <w:r w:rsidRPr="000A69C4">
              <w:rPr>
                <w:sz w:val="16"/>
                <w:szCs w:val="16"/>
              </w:rPr>
              <w:t xml:space="preserve"> </w:t>
            </w:r>
            <w:r w:rsidR="004C3835">
              <w:rPr>
                <w:sz w:val="16"/>
                <w:szCs w:val="16"/>
              </w:rPr>
              <w:t xml:space="preserve">a </w:t>
            </w:r>
            <w:r w:rsidRPr="000A69C4">
              <w:rPr>
                <w:sz w:val="16"/>
                <w:szCs w:val="16"/>
              </w:rPr>
              <w:t xml:space="preserve">fault </w:t>
            </w:r>
            <w:r w:rsidR="004C3835">
              <w:rPr>
                <w:sz w:val="16"/>
                <w:szCs w:val="16"/>
              </w:rPr>
              <w:t xml:space="preserve">condition </w:t>
            </w:r>
            <w:r w:rsidRPr="000A69C4">
              <w:rPr>
                <w:sz w:val="16"/>
                <w:szCs w:val="16"/>
              </w:rPr>
              <w:t xml:space="preserve">in the line with four zones, three forward </w:t>
            </w:r>
            <w:r w:rsidR="004C3835">
              <w:rPr>
                <w:sz w:val="16"/>
                <w:szCs w:val="16"/>
              </w:rPr>
              <w:t xml:space="preserve">zones </w:t>
            </w:r>
            <w:r w:rsidRPr="000A69C4">
              <w:rPr>
                <w:sz w:val="16"/>
                <w:szCs w:val="16"/>
              </w:rPr>
              <w:t xml:space="preserve">and one </w:t>
            </w:r>
            <w:r w:rsidR="004C3835" w:rsidRPr="000A69C4">
              <w:rPr>
                <w:sz w:val="16"/>
                <w:szCs w:val="16"/>
              </w:rPr>
              <w:t xml:space="preserve">reverse </w:t>
            </w:r>
            <w:r w:rsidRPr="000A69C4">
              <w:rPr>
                <w:sz w:val="16"/>
                <w:szCs w:val="16"/>
              </w:rPr>
              <w:t>zone.</w:t>
            </w:r>
          </w:p>
        </w:tc>
        <w:tc>
          <w:tcPr>
            <w:tcW w:w="2200" w:type="dxa"/>
            <w:vAlign w:val="center"/>
          </w:tcPr>
          <w:p w:rsidR="00E567F9" w:rsidRPr="000A69C4" w:rsidRDefault="004C3835" w:rsidP="002121B6">
            <w:pPr>
              <w:rPr>
                <w:sz w:val="16"/>
                <w:szCs w:val="16"/>
              </w:rPr>
            </w:pPr>
            <w:r>
              <w:rPr>
                <w:sz w:val="16"/>
                <w:szCs w:val="16"/>
              </w:rPr>
              <w:t>M</w:t>
            </w:r>
            <w:r w:rsidR="00E567F9" w:rsidRPr="000A69C4">
              <w:rPr>
                <w:sz w:val="16"/>
                <w:szCs w:val="16"/>
              </w:rPr>
              <w:t xml:space="preserve">ost of </w:t>
            </w:r>
            <w:r>
              <w:rPr>
                <w:sz w:val="16"/>
                <w:szCs w:val="16"/>
              </w:rPr>
              <w:t xml:space="preserve">these </w:t>
            </w:r>
            <w:r w:rsidR="00E567F9" w:rsidRPr="000A69C4">
              <w:rPr>
                <w:sz w:val="16"/>
                <w:szCs w:val="16"/>
              </w:rPr>
              <w:t>relays trip</w:t>
            </w:r>
            <w:r>
              <w:rPr>
                <w:sz w:val="16"/>
                <w:szCs w:val="16"/>
              </w:rPr>
              <w:t>ped</w:t>
            </w:r>
            <w:r w:rsidR="00E567F9" w:rsidRPr="000A69C4">
              <w:rPr>
                <w:sz w:val="16"/>
                <w:szCs w:val="16"/>
              </w:rPr>
              <w:t xml:space="preserve"> </w:t>
            </w:r>
            <w:r>
              <w:rPr>
                <w:sz w:val="16"/>
                <w:szCs w:val="16"/>
              </w:rPr>
              <w:t xml:space="preserve">by this </w:t>
            </w:r>
            <w:r w:rsidR="00E567F9" w:rsidRPr="000A69C4">
              <w:rPr>
                <w:sz w:val="16"/>
                <w:szCs w:val="16"/>
              </w:rPr>
              <w:t xml:space="preserve">function because this </w:t>
            </w:r>
            <w:r w:rsidR="00E567F9">
              <w:rPr>
                <w:sz w:val="16"/>
                <w:szCs w:val="16"/>
              </w:rPr>
              <w:t xml:space="preserve">oscillatory </w:t>
            </w:r>
            <w:r w:rsidR="00E567F9" w:rsidRPr="000A69C4">
              <w:rPr>
                <w:sz w:val="16"/>
                <w:szCs w:val="16"/>
              </w:rPr>
              <w:t xml:space="preserve">phenomenon was identified </w:t>
            </w:r>
            <w:r w:rsidR="00E567F9">
              <w:rPr>
                <w:sz w:val="16"/>
                <w:szCs w:val="16"/>
              </w:rPr>
              <w:t xml:space="preserve">as </w:t>
            </w:r>
            <w:r>
              <w:rPr>
                <w:sz w:val="16"/>
                <w:szCs w:val="16"/>
              </w:rPr>
              <w:t xml:space="preserve">a </w:t>
            </w:r>
            <w:r w:rsidR="00E567F9">
              <w:rPr>
                <w:sz w:val="16"/>
                <w:szCs w:val="16"/>
              </w:rPr>
              <w:t xml:space="preserve">single fault </w:t>
            </w:r>
            <w:r>
              <w:rPr>
                <w:sz w:val="16"/>
                <w:szCs w:val="16"/>
              </w:rPr>
              <w:t xml:space="preserve">condition </w:t>
            </w:r>
            <w:r w:rsidR="009A00FF">
              <w:rPr>
                <w:sz w:val="16"/>
                <w:szCs w:val="16"/>
              </w:rPr>
              <w:t>into zone 1 and it was a backup protection operation because of relays of lines 1 and 2 Sub GS</w:t>
            </w:r>
            <w:r w:rsidR="00A5704F">
              <w:rPr>
                <w:sz w:val="16"/>
                <w:szCs w:val="16"/>
              </w:rPr>
              <w:t xml:space="preserve"> </w:t>
            </w:r>
            <w:r w:rsidR="009A00FF">
              <w:rPr>
                <w:sz w:val="16"/>
                <w:szCs w:val="16"/>
              </w:rPr>
              <w:t>-</w:t>
            </w:r>
            <w:r w:rsidR="00761E8A">
              <w:rPr>
                <w:sz w:val="16"/>
                <w:szCs w:val="16"/>
              </w:rPr>
              <w:t xml:space="preserve"> Sub </w:t>
            </w:r>
            <w:r w:rsidR="009A00FF">
              <w:rPr>
                <w:sz w:val="16"/>
                <w:szCs w:val="16"/>
              </w:rPr>
              <w:t xml:space="preserve">GC </w:t>
            </w:r>
            <w:r w:rsidR="00761E8A">
              <w:rPr>
                <w:sz w:val="16"/>
                <w:szCs w:val="16"/>
              </w:rPr>
              <w:t xml:space="preserve">230 kV </w:t>
            </w:r>
            <w:r w:rsidR="009A00FF">
              <w:rPr>
                <w:sz w:val="16"/>
                <w:szCs w:val="16"/>
              </w:rPr>
              <w:t>did not trip.</w:t>
            </w:r>
          </w:p>
        </w:tc>
      </w:tr>
      <w:tr w:rsidR="00E567F9" w:rsidRPr="000A69C4" w:rsidTr="00212868">
        <w:tc>
          <w:tcPr>
            <w:tcW w:w="988" w:type="dxa"/>
            <w:vAlign w:val="center"/>
          </w:tcPr>
          <w:p w:rsidR="00E567F9" w:rsidRDefault="00E567F9" w:rsidP="002121B6">
            <w:pPr>
              <w:jc w:val="center"/>
              <w:rPr>
                <w:sz w:val="16"/>
                <w:szCs w:val="16"/>
              </w:rPr>
            </w:pPr>
            <w:r>
              <w:rPr>
                <w:sz w:val="16"/>
                <w:szCs w:val="16"/>
              </w:rPr>
              <w:t>Reclose</w:t>
            </w:r>
          </w:p>
          <w:p w:rsidR="002121B6" w:rsidRPr="000A69C4" w:rsidRDefault="002121B6" w:rsidP="002121B6">
            <w:pPr>
              <w:jc w:val="center"/>
              <w:rPr>
                <w:sz w:val="16"/>
                <w:szCs w:val="16"/>
              </w:rPr>
            </w:pPr>
            <w:r>
              <w:rPr>
                <w:sz w:val="16"/>
                <w:szCs w:val="16"/>
              </w:rPr>
              <w:t>79</w:t>
            </w:r>
          </w:p>
        </w:tc>
        <w:tc>
          <w:tcPr>
            <w:tcW w:w="1842" w:type="dxa"/>
            <w:vAlign w:val="center"/>
          </w:tcPr>
          <w:p w:rsidR="00E567F9" w:rsidRPr="00212868" w:rsidRDefault="00E567F9" w:rsidP="002121B6">
            <w:pPr>
              <w:rPr>
                <w:sz w:val="16"/>
                <w:szCs w:val="16"/>
              </w:rPr>
            </w:pPr>
            <w:r w:rsidRPr="00212868">
              <w:rPr>
                <w:sz w:val="16"/>
                <w:szCs w:val="16"/>
              </w:rPr>
              <w:t>This function is set</w:t>
            </w:r>
            <w:r w:rsidR="004C3835">
              <w:rPr>
                <w:sz w:val="16"/>
                <w:szCs w:val="16"/>
              </w:rPr>
              <w:t xml:space="preserve"> to single and three </w:t>
            </w:r>
            <w:proofErr w:type="gramStart"/>
            <w:r w:rsidR="004C3835">
              <w:rPr>
                <w:sz w:val="16"/>
                <w:szCs w:val="16"/>
              </w:rPr>
              <w:t>phase</w:t>
            </w:r>
            <w:proofErr w:type="gramEnd"/>
            <w:r w:rsidRPr="00212868">
              <w:rPr>
                <w:sz w:val="16"/>
                <w:szCs w:val="16"/>
              </w:rPr>
              <w:t xml:space="preserve"> reclose after trip</w:t>
            </w:r>
            <w:r w:rsidR="004C3835">
              <w:rPr>
                <w:sz w:val="16"/>
                <w:szCs w:val="16"/>
              </w:rPr>
              <w:t>ping</w:t>
            </w:r>
            <w:r w:rsidRPr="00212868">
              <w:rPr>
                <w:sz w:val="16"/>
                <w:szCs w:val="16"/>
              </w:rPr>
              <w:t xml:space="preserve"> of distance (zone 1) and overcurrent (D</w:t>
            </w:r>
            <w:r w:rsidR="00212868">
              <w:rPr>
                <w:sz w:val="16"/>
                <w:szCs w:val="16"/>
              </w:rPr>
              <w:t>irectional C</w:t>
            </w:r>
            <w:r w:rsidR="00212868" w:rsidRPr="00212868">
              <w:rPr>
                <w:sz w:val="16"/>
                <w:szCs w:val="16"/>
              </w:rPr>
              <w:t>omparison</w:t>
            </w:r>
            <w:r w:rsidRPr="00212868">
              <w:rPr>
                <w:sz w:val="16"/>
                <w:szCs w:val="16"/>
              </w:rPr>
              <w:t>)</w:t>
            </w:r>
            <w:r w:rsidR="004C3835">
              <w:rPr>
                <w:sz w:val="16"/>
                <w:szCs w:val="16"/>
              </w:rPr>
              <w:t xml:space="preserve"> operation</w:t>
            </w:r>
          </w:p>
        </w:tc>
        <w:tc>
          <w:tcPr>
            <w:tcW w:w="2200" w:type="dxa"/>
            <w:vAlign w:val="center"/>
          </w:tcPr>
          <w:p w:rsidR="00E567F9" w:rsidRPr="000A69C4" w:rsidRDefault="00E567F9" w:rsidP="002121B6">
            <w:pPr>
              <w:rPr>
                <w:sz w:val="16"/>
                <w:szCs w:val="16"/>
              </w:rPr>
            </w:pPr>
            <w:r w:rsidRPr="000A69C4">
              <w:rPr>
                <w:sz w:val="16"/>
                <w:szCs w:val="16"/>
              </w:rPr>
              <w:t>The most of relays</w:t>
            </w:r>
            <w:r>
              <w:rPr>
                <w:sz w:val="16"/>
                <w:szCs w:val="16"/>
              </w:rPr>
              <w:t xml:space="preserve"> reclose</w:t>
            </w:r>
            <w:r w:rsidRPr="000A69C4">
              <w:rPr>
                <w:sz w:val="16"/>
                <w:szCs w:val="16"/>
              </w:rPr>
              <w:t xml:space="preserve"> </w:t>
            </w:r>
            <w:r>
              <w:rPr>
                <w:sz w:val="16"/>
                <w:szCs w:val="16"/>
              </w:rPr>
              <w:t>which trip to zone 1 distance function.</w:t>
            </w:r>
            <w:r w:rsidR="009A00FF">
              <w:rPr>
                <w:sz w:val="16"/>
                <w:szCs w:val="16"/>
              </w:rPr>
              <w:t xml:space="preserve"> </w:t>
            </w:r>
          </w:p>
        </w:tc>
      </w:tr>
      <w:tr w:rsidR="00E567F9" w:rsidRPr="000A69C4" w:rsidTr="00212868">
        <w:tc>
          <w:tcPr>
            <w:tcW w:w="988" w:type="dxa"/>
            <w:vAlign w:val="center"/>
          </w:tcPr>
          <w:p w:rsidR="00E567F9" w:rsidRDefault="00E567F9" w:rsidP="002121B6">
            <w:pPr>
              <w:jc w:val="center"/>
              <w:rPr>
                <w:sz w:val="16"/>
                <w:szCs w:val="16"/>
              </w:rPr>
            </w:pPr>
            <w:r w:rsidRPr="000A69C4">
              <w:rPr>
                <w:sz w:val="16"/>
                <w:szCs w:val="16"/>
              </w:rPr>
              <w:t>Power swing blocking</w:t>
            </w:r>
          </w:p>
          <w:p w:rsidR="002121B6" w:rsidRPr="000A69C4" w:rsidRDefault="002121B6" w:rsidP="002121B6">
            <w:pPr>
              <w:jc w:val="center"/>
              <w:rPr>
                <w:sz w:val="16"/>
                <w:szCs w:val="16"/>
              </w:rPr>
            </w:pPr>
            <w:r>
              <w:rPr>
                <w:sz w:val="16"/>
                <w:szCs w:val="16"/>
              </w:rPr>
              <w:t>68</w:t>
            </w:r>
          </w:p>
        </w:tc>
        <w:tc>
          <w:tcPr>
            <w:tcW w:w="1842" w:type="dxa"/>
            <w:vAlign w:val="center"/>
          </w:tcPr>
          <w:p w:rsidR="00E567F9" w:rsidRPr="000A69C4" w:rsidRDefault="00E567F9" w:rsidP="002121B6">
            <w:pPr>
              <w:rPr>
                <w:sz w:val="16"/>
                <w:szCs w:val="16"/>
              </w:rPr>
            </w:pPr>
            <w:r w:rsidRPr="000A69C4">
              <w:rPr>
                <w:sz w:val="16"/>
                <w:szCs w:val="16"/>
              </w:rPr>
              <w:t>This function is set to</w:t>
            </w:r>
            <w:r w:rsidR="004C3835">
              <w:rPr>
                <w:sz w:val="16"/>
                <w:szCs w:val="16"/>
              </w:rPr>
              <w:t xml:space="preserve"> </w:t>
            </w:r>
            <w:proofErr w:type="spellStart"/>
            <w:r w:rsidR="004C3835">
              <w:rPr>
                <w:sz w:val="16"/>
                <w:szCs w:val="16"/>
              </w:rPr>
              <w:t>probide</w:t>
            </w:r>
            <w:proofErr w:type="spellEnd"/>
            <w:r w:rsidRPr="000A69C4">
              <w:rPr>
                <w:sz w:val="16"/>
                <w:szCs w:val="16"/>
              </w:rPr>
              <w:t xml:space="preserve"> </w:t>
            </w:r>
            <w:r>
              <w:rPr>
                <w:sz w:val="16"/>
                <w:szCs w:val="16"/>
              </w:rPr>
              <w:t xml:space="preserve">three </w:t>
            </w:r>
            <w:r w:rsidRPr="000A69C4">
              <w:rPr>
                <w:sz w:val="16"/>
                <w:szCs w:val="16"/>
              </w:rPr>
              <w:t xml:space="preserve">phase </w:t>
            </w:r>
            <w:r>
              <w:rPr>
                <w:sz w:val="16"/>
                <w:szCs w:val="16"/>
              </w:rPr>
              <w:t>power swing</w:t>
            </w:r>
            <w:r w:rsidRPr="000A69C4">
              <w:rPr>
                <w:sz w:val="16"/>
                <w:szCs w:val="16"/>
              </w:rPr>
              <w:t xml:space="preserve"> blocking</w:t>
            </w:r>
            <w:r>
              <w:rPr>
                <w:sz w:val="16"/>
                <w:szCs w:val="16"/>
              </w:rPr>
              <w:t xml:space="preserve"> for </w:t>
            </w:r>
            <w:r w:rsidRPr="000A69C4">
              <w:rPr>
                <w:sz w:val="16"/>
                <w:szCs w:val="16"/>
              </w:rPr>
              <w:t>distance and ov</w:t>
            </w:r>
            <w:r>
              <w:rPr>
                <w:sz w:val="16"/>
                <w:szCs w:val="16"/>
              </w:rPr>
              <w:t>ercurrent functions.</w:t>
            </w:r>
          </w:p>
        </w:tc>
        <w:tc>
          <w:tcPr>
            <w:tcW w:w="2200" w:type="dxa"/>
            <w:vAlign w:val="center"/>
          </w:tcPr>
          <w:p w:rsidR="00E567F9" w:rsidRPr="000A69C4" w:rsidRDefault="00E567F9" w:rsidP="002121B6">
            <w:pPr>
              <w:rPr>
                <w:sz w:val="16"/>
                <w:szCs w:val="16"/>
              </w:rPr>
            </w:pPr>
            <w:r w:rsidRPr="000A69C4">
              <w:rPr>
                <w:sz w:val="16"/>
                <w:szCs w:val="16"/>
              </w:rPr>
              <w:t xml:space="preserve">Some types of relays were </w:t>
            </w:r>
            <w:r w:rsidR="004C3835" w:rsidRPr="000A69C4">
              <w:rPr>
                <w:sz w:val="16"/>
                <w:szCs w:val="16"/>
              </w:rPr>
              <w:t xml:space="preserve">undesirably </w:t>
            </w:r>
            <w:r w:rsidRPr="000A69C4">
              <w:rPr>
                <w:sz w:val="16"/>
                <w:szCs w:val="16"/>
              </w:rPr>
              <w:t>blocked</w:t>
            </w:r>
            <w:r w:rsidR="004C3835">
              <w:rPr>
                <w:sz w:val="16"/>
                <w:szCs w:val="16"/>
              </w:rPr>
              <w:t xml:space="preserve"> for some time for</w:t>
            </w:r>
            <w:r>
              <w:rPr>
                <w:sz w:val="16"/>
                <w:szCs w:val="16"/>
              </w:rPr>
              <w:t xml:space="preserve"> a </w:t>
            </w:r>
            <w:proofErr w:type="gramStart"/>
            <w:r>
              <w:rPr>
                <w:sz w:val="16"/>
                <w:szCs w:val="16"/>
              </w:rPr>
              <w:t>single phase</w:t>
            </w:r>
            <w:proofErr w:type="gramEnd"/>
            <w:r>
              <w:rPr>
                <w:sz w:val="16"/>
                <w:szCs w:val="16"/>
              </w:rPr>
              <w:t xml:space="preserve"> power swing</w:t>
            </w:r>
            <w:r w:rsidRPr="000A69C4">
              <w:rPr>
                <w:sz w:val="16"/>
                <w:szCs w:val="16"/>
              </w:rPr>
              <w:t>.</w:t>
            </w:r>
          </w:p>
        </w:tc>
      </w:tr>
    </w:tbl>
    <w:p w:rsidR="00C97E4F" w:rsidRDefault="00C97E4F" w:rsidP="00C97E4F">
      <w:pPr>
        <w:pStyle w:val="Ttulo1"/>
      </w:pPr>
      <w:r>
        <w:t>Further Analysis</w:t>
      </w:r>
    </w:p>
    <w:p w:rsidR="00C97E4F" w:rsidRDefault="008C4445" w:rsidP="00C97E4F">
      <w:pPr>
        <w:pStyle w:val="Text"/>
      </w:pPr>
      <w:r>
        <w:t xml:space="preserve">After the preliminary analysis </w:t>
      </w:r>
      <w:r w:rsidR="007538F0">
        <w:t>of the</w:t>
      </w:r>
      <w:r w:rsidR="008B114F">
        <w:t xml:space="preserve"> single power swing phenomenon it was necessary to create a simulation model to clarify the </w:t>
      </w:r>
      <w:r w:rsidR="004C3835">
        <w:t>following</w:t>
      </w:r>
      <w:r w:rsidR="008B114F">
        <w:t xml:space="preserve"> </w:t>
      </w:r>
      <w:r>
        <w:t>questions</w:t>
      </w:r>
      <w:r w:rsidR="007538F0">
        <w:t>:</w:t>
      </w:r>
    </w:p>
    <w:p w:rsidR="007538F0" w:rsidRDefault="007538F0" w:rsidP="00C97E4F">
      <w:pPr>
        <w:pStyle w:val="Text"/>
      </w:pPr>
    </w:p>
    <w:p w:rsidR="007538F0" w:rsidRDefault="007538F0" w:rsidP="00B96543">
      <w:pPr>
        <w:pStyle w:val="Prrafodelista"/>
        <w:numPr>
          <w:ilvl w:val="0"/>
          <w:numId w:val="3"/>
        </w:numPr>
        <w:spacing w:after="60"/>
        <w:ind w:left="426" w:hanging="284"/>
        <w:contextualSpacing w:val="0"/>
      </w:pPr>
      <w:r>
        <w:t xml:space="preserve">Why the relays in the line 2 Sub GS – Sub GC did not </w:t>
      </w:r>
      <w:r w:rsidRPr="00212868">
        <w:t>trip</w:t>
      </w:r>
      <w:r>
        <w:t xml:space="preserve"> during this phenomenon?</w:t>
      </w:r>
    </w:p>
    <w:p w:rsidR="00A11E05" w:rsidRPr="00A11E05" w:rsidRDefault="00A11E05" w:rsidP="00B96543">
      <w:pPr>
        <w:pStyle w:val="Prrafodelista"/>
        <w:numPr>
          <w:ilvl w:val="0"/>
          <w:numId w:val="3"/>
        </w:numPr>
        <w:spacing w:after="60"/>
        <w:ind w:left="426" w:hanging="284"/>
        <w:contextualSpacing w:val="0"/>
      </w:pPr>
      <w:r w:rsidRPr="00A11E05">
        <w:t xml:space="preserve">Why </w:t>
      </w:r>
      <w:r w:rsidR="004C3835">
        <w:t xml:space="preserve">was </w:t>
      </w:r>
      <w:r w:rsidRPr="00A11E05">
        <w:t xml:space="preserve">the asymmetrical current by the line 2 Sub GS – GC oscillatory </w:t>
      </w:r>
      <w:r w:rsidR="004C3835">
        <w:t>with too</w:t>
      </w:r>
      <w:r w:rsidRPr="00A11E05">
        <w:t xml:space="preserve"> high and too low (near to zero)</w:t>
      </w:r>
      <w:r w:rsidR="004C3835">
        <w:t xml:space="preserve"> values</w:t>
      </w:r>
      <w:r w:rsidRPr="00A11E05">
        <w:t>?</w:t>
      </w:r>
    </w:p>
    <w:p w:rsidR="000C1852" w:rsidRDefault="000C1852" w:rsidP="00B96543">
      <w:pPr>
        <w:pStyle w:val="Prrafodelista"/>
        <w:numPr>
          <w:ilvl w:val="0"/>
          <w:numId w:val="3"/>
        </w:numPr>
        <w:spacing w:after="60"/>
        <w:ind w:left="426" w:hanging="284"/>
        <w:contextualSpacing w:val="0"/>
      </w:pPr>
      <w:r w:rsidRPr="000C1852">
        <w:t>Why</w:t>
      </w:r>
      <w:r>
        <w:t xml:space="preserve"> was </w:t>
      </w:r>
      <w:r w:rsidR="004C3835">
        <w:t xml:space="preserve">it </w:t>
      </w:r>
      <w:r>
        <w:t>possible to connect four generators at the same time to the power system?</w:t>
      </w:r>
    </w:p>
    <w:p w:rsidR="007538F0" w:rsidRDefault="007538F0" w:rsidP="00B96543">
      <w:pPr>
        <w:pStyle w:val="Prrafodelista"/>
        <w:numPr>
          <w:ilvl w:val="0"/>
          <w:numId w:val="3"/>
        </w:numPr>
        <w:spacing w:after="60"/>
        <w:ind w:left="426" w:hanging="284"/>
        <w:contextualSpacing w:val="0"/>
      </w:pPr>
      <w:r>
        <w:t xml:space="preserve">Why </w:t>
      </w:r>
      <w:r w:rsidR="004C3835">
        <w:t xml:space="preserve">was </w:t>
      </w:r>
      <w:r>
        <w:t>the function 78 of the generator</w:t>
      </w:r>
      <w:r w:rsidR="001E7FBC">
        <w:t>s</w:t>
      </w:r>
      <w:r>
        <w:t xml:space="preserve"> not tripped in this </w:t>
      </w:r>
      <w:r w:rsidR="003077DD">
        <w:t>event</w:t>
      </w:r>
      <w:r>
        <w:t>?</w:t>
      </w:r>
    </w:p>
    <w:p w:rsidR="007538F0" w:rsidRDefault="007538F0" w:rsidP="002437C5">
      <w:r>
        <w:t xml:space="preserve">To answer these questions a simplified model </w:t>
      </w:r>
      <w:r w:rsidR="002437C5">
        <w:t xml:space="preserve">of the asymmetrical connection of </w:t>
      </w:r>
      <w:r w:rsidR="003D6A8B">
        <w:t>the substations Sub GC with Sub </w:t>
      </w:r>
      <w:r w:rsidR="002437C5">
        <w:t xml:space="preserve">GS </w:t>
      </w:r>
      <w:r>
        <w:t xml:space="preserve">was created in </w:t>
      </w:r>
      <w:proofErr w:type="spellStart"/>
      <w:r>
        <w:t>ATPDraw</w:t>
      </w:r>
      <w:proofErr w:type="spellEnd"/>
      <w:r w:rsidR="003D6A8B">
        <w:t xml:space="preserve"> 6.1</w:t>
      </w:r>
      <w:r>
        <w:t>.</w:t>
      </w:r>
    </w:p>
    <w:p w:rsidR="00C97E4F" w:rsidRDefault="00C97E4F" w:rsidP="00C97E4F">
      <w:pPr>
        <w:pStyle w:val="Ttulo2"/>
      </w:pPr>
      <w:r>
        <w:t>EMTP/ATP Simulations</w:t>
      </w:r>
    </w:p>
    <w:p w:rsidR="002437C5" w:rsidRDefault="002437C5" w:rsidP="002437C5">
      <w:r>
        <w:fldChar w:fldCharType="begin"/>
      </w:r>
      <w:r>
        <w:instrText xml:space="preserve"> REF _Ref507347736 \h </w:instrText>
      </w:r>
      <w:r>
        <w:fldChar w:fldCharType="separate"/>
      </w:r>
      <w:r w:rsidR="00F770A8">
        <w:t xml:space="preserve">Fig. </w:t>
      </w:r>
      <w:r w:rsidR="00F770A8">
        <w:rPr>
          <w:noProof/>
        </w:rPr>
        <w:t>10</w:t>
      </w:r>
      <w:r>
        <w:fldChar w:fldCharType="end"/>
      </w:r>
      <w:r>
        <w:t xml:space="preserve"> shows the model considered to answer the previous questio</w:t>
      </w:r>
      <w:r w:rsidR="004C3835">
        <w:t xml:space="preserve">n. This model was based </w:t>
      </w:r>
      <w:r w:rsidR="00D20CE0">
        <w:t>o</w:t>
      </w:r>
      <w:r w:rsidR="004C3835">
        <w:t xml:space="preserve">n </w:t>
      </w:r>
      <w:r w:rsidR="00D20CE0">
        <w:t>the</w:t>
      </w:r>
      <w:r>
        <w:t xml:space="preserve"> key points</w:t>
      </w:r>
      <w:r w:rsidR="004C3835">
        <w:t xml:space="preserve"> describe below</w:t>
      </w:r>
      <w:r>
        <w:t>:</w:t>
      </w:r>
    </w:p>
    <w:p w:rsidR="002437C5" w:rsidRDefault="002437C5" w:rsidP="002437C5"/>
    <w:p w:rsidR="002437C5" w:rsidRDefault="002437C5" w:rsidP="00B96543">
      <w:pPr>
        <w:pStyle w:val="Prrafodelista"/>
        <w:numPr>
          <w:ilvl w:val="0"/>
          <w:numId w:val="3"/>
        </w:numPr>
        <w:spacing w:after="60"/>
        <w:ind w:left="426" w:hanging="284"/>
        <w:contextualSpacing w:val="0"/>
      </w:pPr>
      <w:r>
        <w:t xml:space="preserve">Simulation of four </w:t>
      </w:r>
      <w:r w:rsidR="00CD6077">
        <w:t xml:space="preserve">hydro </w:t>
      </w:r>
      <w:r>
        <w:t>generators</w:t>
      </w:r>
      <w:r w:rsidR="00CD6077">
        <w:t xml:space="preserve"> (270 MVA, 13.8 kV each one)</w:t>
      </w:r>
      <w:r>
        <w:t xml:space="preserve"> using ATP type 58 (phase domain) </w:t>
      </w:r>
      <w:r w:rsidRPr="002437C5">
        <w:t>Synchronous Machine</w:t>
      </w:r>
      <w:r>
        <w:t xml:space="preserve"> model with a typical AVR and constant torque input with steps to simulate the disconnection and the re-connection condition.</w:t>
      </w:r>
    </w:p>
    <w:p w:rsidR="002437C5" w:rsidRDefault="002437C5" w:rsidP="00B96543">
      <w:pPr>
        <w:pStyle w:val="Prrafodelista"/>
        <w:numPr>
          <w:ilvl w:val="0"/>
          <w:numId w:val="3"/>
        </w:numPr>
        <w:spacing w:after="60"/>
        <w:ind w:left="426" w:hanging="284"/>
        <w:contextualSpacing w:val="0"/>
      </w:pPr>
      <w:r>
        <w:t>Simulation of the power system considering network equivalents in the substations CV, CR and TC.</w:t>
      </w:r>
    </w:p>
    <w:p w:rsidR="002437C5" w:rsidRDefault="002437C5" w:rsidP="00B96543">
      <w:pPr>
        <w:pStyle w:val="Prrafodelista"/>
        <w:numPr>
          <w:ilvl w:val="0"/>
          <w:numId w:val="3"/>
        </w:numPr>
        <w:spacing w:after="60"/>
        <w:ind w:left="426" w:hanging="284"/>
        <w:contextualSpacing w:val="0"/>
      </w:pPr>
      <w:r>
        <w:t>PI models for transmission lines mode</w:t>
      </w:r>
      <w:r w:rsidR="0099759A">
        <w:t>l</w:t>
      </w:r>
      <w:r>
        <w:t>ling.</w:t>
      </w:r>
    </w:p>
    <w:p w:rsidR="00266109" w:rsidRDefault="00266109" w:rsidP="00266109">
      <w:pPr>
        <w:pStyle w:val="Prrafodelista"/>
        <w:spacing w:after="60"/>
        <w:ind w:left="426"/>
        <w:contextualSpacing w:val="0"/>
      </w:pPr>
    </w:p>
    <w:p w:rsidR="00393A08" w:rsidRDefault="00266109" w:rsidP="002437C5">
      <w:pPr>
        <w:jc w:val="center"/>
      </w:pPr>
      <w:r>
        <w:rPr>
          <w:noProof/>
        </w:rPr>
        <w:drawing>
          <wp:inline distT="0" distB="0" distL="0" distR="0" wp14:anchorId="60C5D970" wp14:editId="0FA23913">
            <wp:extent cx="3289111" cy="2613669"/>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1113" cy="2615260"/>
                    </a:xfrm>
                    <a:prstGeom prst="rect">
                      <a:avLst/>
                    </a:prstGeom>
                  </pic:spPr>
                </pic:pic>
              </a:graphicData>
            </a:graphic>
          </wp:inline>
        </w:drawing>
      </w:r>
    </w:p>
    <w:p w:rsidR="007A2030" w:rsidRPr="002E61D7" w:rsidRDefault="007A2030" w:rsidP="007A2030">
      <w:pPr>
        <w:pStyle w:val="Descripcin"/>
        <w:rPr>
          <w:b w:val="0"/>
        </w:rPr>
      </w:pPr>
      <w:bookmarkStart w:id="13" w:name="_Ref507347736"/>
      <w:r>
        <w:t xml:space="preserve">Fig. </w:t>
      </w:r>
      <w:r w:rsidR="00DE4FC6">
        <w:fldChar w:fldCharType="begin"/>
      </w:r>
      <w:r w:rsidR="00DE4FC6">
        <w:instrText xml:space="preserve"> SEQ Fig. \* ARABIC </w:instrText>
      </w:r>
      <w:r w:rsidR="00DE4FC6">
        <w:fldChar w:fldCharType="separate"/>
      </w:r>
      <w:r w:rsidR="00F770A8">
        <w:rPr>
          <w:noProof/>
        </w:rPr>
        <w:t>10</w:t>
      </w:r>
      <w:r w:rsidR="00DE4FC6">
        <w:rPr>
          <w:noProof/>
        </w:rPr>
        <w:fldChar w:fldCharType="end"/>
      </w:r>
      <w:bookmarkEnd w:id="13"/>
      <w:r>
        <w:t xml:space="preserve"> </w:t>
      </w:r>
      <w:proofErr w:type="spellStart"/>
      <w:r>
        <w:t>ATPDraw</w:t>
      </w:r>
      <w:proofErr w:type="spellEnd"/>
      <w:r>
        <w:t xml:space="preserve"> simplified model to analyze the power swing phenomenon </w:t>
      </w:r>
    </w:p>
    <w:p w:rsidR="005A6EA8" w:rsidRDefault="001E7FBC" w:rsidP="0021337F">
      <w:r>
        <w:t xml:space="preserve">Two simulation cases are presented in this paper and their considerations are shown in the </w:t>
      </w:r>
      <w:r w:rsidR="005A6EA8">
        <w:fldChar w:fldCharType="begin"/>
      </w:r>
      <w:r w:rsidR="005A6EA8">
        <w:instrText xml:space="preserve"> REF _Ref507351914 \h </w:instrText>
      </w:r>
      <w:r w:rsidR="005A6EA8">
        <w:fldChar w:fldCharType="separate"/>
      </w:r>
      <w:r w:rsidR="00F770A8">
        <w:t xml:space="preserve">Table </w:t>
      </w:r>
      <w:r w:rsidR="00F770A8">
        <w:rPr>
          <w:noProof/>
        </w:rPr>
        <w:t>3</w:t>
      </w:r>
      <w:r w:rsidR="005A6EA8">
        <w:fldChar w:fldCharType="end"/>
      </w:r>
      <w:r>
        <w:t xml:space="preserve">. Both cases start with the opening </w:t>
      </w:r>
      <w:r w:rsidR="003B6001">
        <w:t xml:space="preserve">(t = 0.2 s) </w:t>
      </w:r>
      <w:r>
        <w:t xml:space="preserve">of the line 2 </w:t>
      </w:r>
      <w:r w:rsidR="00CD6077">
        <w:t>Sub GS</w:t>
      </w:r>
      <w:r w:rsidR="00A5704F">
        <w:t xml:space="preserve"> – Sub </w:t>
      </w:r>
      <w:r w:rsidR="00CD6077">
        <w:t>GC 23</w:t>
      </w:r>
      <w:r>
        <w:t>0 kV at the side of the substation GC to simulate the temporal disconnection from the power system of the Generators 1, 2, 4 and 5 of the power plant at substation GC.</w:t>
      </w:r>
      <w:r w:rsidR="00724C75">
        <w:t xml:space="preserve"> </w:t>
      </w:r>
    </w:p>
    <w:p w:rsidR="005A6EA8" w:rsidRDefault="00724C75">
      <w:r>
        <w:t xml:space="preserve">The active power </w:t>
      </w:r>
      <w:r w:rsidR="0037462E">
        <w:t xml:space="preserve">initial </w:t>
      </w:r>
      <w:r>
        <w:t xml:space="preserve">conditions of the generators </w:t>
      </w:r>
      <w:r w:rsidR="0037462E">
        <w:t>are</w:t>
      </w:r>
      <w:r>
        <w:t xml:space="preserve"> below of the 5% of </w:t>
      </w:r>
      <w:r w:rsidR="00F91A94">
        <w:t xml:space="preserve">the </w:t>
      </w:r>
      <w:r>
        <w:t>rated power</w:t>
      </w:r>
      <w:r w:rsidR="00F91A94">
        <w:t xml:space="preserve">, it means </w:t>
      </w:r>
      <w:r w:rsidR="00775607">
        <w:t xml:space="preserve">not load conditions </w:t>
      </w:r>
      <w:r w:rsidR="00F91A94">
        <w:t>programmed for</w:t>
      </w:r>
      <w:r w:rsidR="00775607">
        <w:t xml:space="preserve"> the generators</w:t>
      </w:r>
      <w:r w:rsidR="00F91A94">
        <w:t>. Which was the previous scenario to</w:t>
      </w:r>
      <w:r w:rsidR="00775607">
        <w:t xml:space="preserve"> the asymmetrical phase</w:t>
      </w:r>
      <w:r w:rsidR="003D6A8B">
        <w:t> </w:t>
      </w:r>
      <w:r w:rsidR="00775607">
        <w:t>C connection</w:t>
      </w:r>
      <w:r>
        <w:t>.</w:t>
      </w:r>
      <w:r w:rsidR="00083448">
        <w:t xml:space="preserve"> Initial machine ang</w:t>
      </w:r>
      <w:r w:rsidR="003D6A8B">
        <w:t>le for both simulation was 31.3 degrees</w:t>
      </w:r>
      <w:r w:rsidR="00083448">
        <w:t>.</w:t>
      </w:r>
    </w:p>
    <w:p w:rsidR="001E7FBC" w:rsidRDefault="001E7FBC" w:rsidP="001E7FBC">
      <w:pPr>
        <w:pStyle w:val="Descripcion2"/>
      </w:pPr>
      <w:bookmarkStart w:id="14" w:name="_Ref507351914"/>
      <w:r>
        <w:t xml:space="preserve">Table </w:t>
      </w:r>
      <w:r w:rsidR="00DE4FC6">
        <w:fldChar w:fldCharType="begin"/>
      </w:r>
      <w:r w:rsidR="00DE4FC6">
        <w:instrText xml:space="preserve"> SEQ Table \* ARABIC </w:instrText>
      </w:r>
      <w:r w:rsidR="00DE4FC6">
        <w:fldChar w:fldCharType="separate"/>
      </w:r>
      <w:r w:rsidR="00F770A8">
        <w:rPr>
          <w:noProof/>
        </w:rPr>
        <w:t>3</w:t>
      </w:r>
      <w:r w:rsidR="00DE4FC6">
        <w:rPr>
          <w:noProof/>
        </w:rPr>
        <w:fldChar w:fldCharType="end"/>
      </w:r>
      <w:bookmarkEnd w:id="14"/>
      <w:r>
        <w:t xml:space="preserve"> Simulation Cases </w:t>
      </w:r>
      <w:r w:rsidR="00F91A94">
        <w:t>–</w:t>
      </w:r>
      <w:r>
        <w:t xml:space="preserve"> </w:t>
      </w:r>
      <w:r w:rsidR="00873B40">
        <w:t>Description</w:t>
      </w:r>
      <w:r w:rsidR="00F91A94">
        <w:t xml:space="preserve"> at the line 2 of substation GC 230 kV</w:t>
      </w:r>
    </w:p>
    <w:tbl>
      <w:tblPr>
        <w:tblStyle w:val="Tablaconcuadrcula"/>
        <w:tblW w:w="0" w:type="auto"/>
        <w:tblLook w:val="04A0" w:firstRow="1" w:lastRow="0" w:firstColumn="1" w:lastColumn="0" w:noHBand="0" w:noVBand="1"/>
      </w:tblPr>
      <w:tblGrid>
        <w:gridCol w:w="661"/>
        <w:gridCol w:w="1461"/>
        <w:gridCol w:w="2581"/>
      </w:tblGrid>
      <w:tr w:rsidR="001E7FBC" w:rsidRPr="000A69C4" w:rsidTr="00A90D61">
        <w:tc>
          <w:tcPr>
            <w:tcW w:w="661" w:type="dxa"/>
            <w:vAlign w:val="center"/>
          </w:tcPr>
          <w:p w:rsidR="001E7FBC" w:rsidRPr="000A69C4" w:rsidRDefault="001E7FBC" w:rsidP="003B6001">
            <w:pPr>
              <w:jc w:val="center"/>
              <w:rPr>
                <w:b/>
                <w:sz w:val="16"/>
                <w:szCs w:val="16"/>
              </w:rPr>
            </w:pPr>
            <w:r>
              <w:rPr>
                <w:b/>
                <w:sz w:val="16"/>
                <w:szCs w:val="16"/>
              </w:rPr>
              <w:t>Case</w:t>
            </w:r>
          </w:p>
        </w:tc>
        <w:tc>
          <w:tcPr>
            <w:tcW w:w="1461" w:type="dxa"/>
            <w:vAlign w:val="center"/>
          </w:tcPr>
          <w:p w:rsidR="001E7FBC" w:rsidRPr="000A69C4" w:rsidRDefault="003B6001" w:rsidP="003B6001">
            <w:pPr>
              <w:jc w:val="center"/>
              <w:rPr>
                <w:b/>
                <w:sz w:val="16"/>
                <w:szCs w:val="16"/>
              </w:rPr>
            </w:pPr>
            <w:r>
              <w:rPr>
                <w:b/>
                <w:sz w:val="16"/>
                <w:szCs w:val="16"/>
              </w:rPr>
              <w:t>Synchronizing (phase C closing) Conditions</w:t>
            </w:r>
          </w:p>
        </w:tc>
        <w:tc>
          <w:tcPr>
            <w:tcW w:w="2581" w:type="dxa"/>
            <w:vAlign w:val="center"/>
          </w:tcPr>
          <w:p w:rsidR="001E7FBC" w:rsidRPr="000A69C4" w:rsidRDefault="003B6001" w:rsidP="003B6001">
            <w:pPr>
              <w:jc w:val="center"/>
              <w:rPr>
                <w:b/>
                <w:sz w:val="16"/>
                <w:szCs w:val="16"/>
              </w:rPr>
            </w:pPr>
            <w:r>
              <w:rPr>
                <w:b/>
                <w:sz w:val="16"/>
                <w:szCs w:val="16"/>
              </w:rPr>
              <w:t>Description</w:t>
            </w:r>
          </w:p>
        </w:tc>
      </w:tr>
      <w:tr w:rsidR="001E7FBC" w:rsidRPr="000A69C4" w:rsidTr="00A90D61">
        <w:tc>
          <w:tcPr>
            <w:tcW w:w="661" w:type="dxa"/>
            <w:vAlign w:val="center"/>
          </w:tcPr>
          <w:p w:rsidR="001E7FBC" w:rsidRPr="000A69C4" w:rsidRDefault="003B6001" w:rsidP="0069678A">
            <w:pPr>
              <w:jc w:val="center"/>
              <w:rPr>
                <w:sz w:val="16"/>
                <w:szCs w:val="16"/>
              </w:rPr>
            </w:pPr>
            <w:r>
              <w:rPr>
                <w:sz w:val="16"/>
                <w:szCs w:val="16"/>
              </w:rPr>
              <w:t>SimC</w:t>
            </w:r>
            <w:r w:rsidR="001E7FBC">
              <w:rPr>
                <w:sz w:val="16"/>
                <w:szCs w:val="16"/>
              </w:rPr>
              <w:t>1</w:t>
            </w:r>
          </w:p>
        </w:tc>
        <w:tc>
          <w:tcPr>
            <w:tcW w:w="1461" w:type="dxa"/>
            <w:vAlign w:val="center"/>
          </w:tcPr>
          <w:p w:rsidR="001E7FBC" w:rsidRPr="000A69C4" w:rsidRDefault="009B5858" w:rsidP="003B6001">
            <w:pPr>
              <w:jc w:val="center"/>
              <w:rPr>
                <w:sz w:val="16"/>
                <w:szCs w:val="16"/>
              </w:rPr>
            </w:pPr>
            <w:r>
              <w:rPr>
                <w:sz w:val="16"/>
                <w:szCs w:val="16"/>
              </w:rPr>
              <w:t xml:space="preserve">Voltage </w:t>
            </w:r>
            <w:r w:rsidR="003B6001">
              <w:rPr>
                <w:sz w:val="16"/>
                <w:szCs w:val="16"/>
              </w:rPr>
              <w:t>Angle difference below 50 degrees</w:t>
            </w:r>
            <w:r>
              <w:rPr>
                <w:sz w:val="16"/>
                <w:szCs w:val="16"/>
              </w:rPr>
              <w:t xml:space="preserve"> (48°)</w:t>
            </w:r>
          </w:p>
        </w:tc>
        <w:tc>
          <w:tcPr>
            <w:tcW w:w="2581" w:type="dxa"/>
            <w:vAlign w:val="center"/>
          </w:tcPr>
          <w:p w:rsidR="001E7FBC" w:rsidRPr="000A69C4" w:rsidRDefault="003B6001" w:rsidP="0069678A">
            <w:pPr>
              <w:rPr>
                <w:sz w:val="16"/>
                <w:szCs w:val="16"/>
              </w:rPr>
            </w:pPr>
            <w:r>
              <w:rPr>
                <w:sz w:val="16"/>
                <w:szCs w:val="16"/>
              </w:rPr>
              <w:t xml:space="preserve">Closing the phase </w:t>
            </w:r>
            <w:proofErr w:type="spellStart"/>
            <w:r>
              <w:rPr>
                <w:sz w:val="16"/>
                <w:szCs w:val="16"/>
              </w:rPr>
              <w:t>C at</w:t>
            </w:r>
            <w:proofErr w:type="spellEnd"/>
            <w:r>
              <w:rPr>
                <w:sz w:val="16"/>
                <w:szCs w:val="16"/>
              </w:rPr>
              <w:t xml:space="preserve"> </w:t>
            </w:r>
            <w:r w:rsidR="00724C75">
              <w:rPr>
                <w:sz w:val="16"/>
                <w:szCs w:val="16"/>
              </w:rPr>
              <w:t>t=1s of the Circuit Breaker</w:t>
            </w:r>
            <w:r w:rsidR="009B5858">
              <w:rPr>
                <w:sz w:val="16"/>
                <w:szCs w:val="16"/>
              </w:rPr>
              <w:t>. Internal generator</w:t>
            </w:r>
            <w:r w:rsidR="00CD6077">
              <w:rPr>
                <w:sz w:val="16"/>
                <w:szCs w:val="16"/>
              </w:rPr>
              <w:t>s</w:t>
            </w:r>
            <w:r w:rsidR="009B5858">
              <w:rPr>
                <w:sz w:val="16"/>
                <w:szCs w:val="16"/>
              </w:rPr>
              <w:t xml:space="preserve"> </w:t>
            </w:r>
            <w:r w:rsidR="00CD6077">
              <w:rPr>
                <w:sz w:val="16"/>
                <w:szCs w:val="16"/>
              </w:rPr>
              <w:t>maximum angle oscillation</w:t>
            </w:r>
            <w:r w:rsidR="009B5858">
              <w:rPr>
                <w:sz w:val="16"/>
                <w:szCs w:val="16"/>
              </w:rPr>
              <w:t xml:space="preserve"> below of 50°</w:t>
            </w:r>
          </w:p>
        </w:tc>
      </w:tr>
      <w:tr w:rsidR="00CD6077" w:rsidRPr="000A69C4" w:rsidTr="00A90D61">
        <w:tc>
          <w:tcPr>
            <w:tcW w:w="661" w:type="dxa"/>
            <w:vAlign w:val="center"/>
          </w:tcPr>
          <w:p w:rsidR="00CD6077" w:rsidRPr="000A69C4" w:rsidRDefault="00CD6077" w:rsidP="00CD6077">
            <w:pPr>
              <w:jc w:val="center"/>
              <w:rPr>
                <w:sz w:val="16"/>
                <w:szCs w:val="16"/>
              </w:rPr>
            </w:pPr>
            <w:r>
              <w:rPr>
                <w:sz w:val="16"/>
                <w:szCs w:val="16"/>
              </w:rPr>
              <w:t>SimC2</w:t>
            </w:r>
          </w:p>
        </w:tc>
        <w:tc>
          <w:tcPr>
            <w:tcW w:w="1461" w:type="dxa"/>
            <w:vAlign w:val="center"/>
          </w:tcPr>
          <w:p w:rsidR="00CD6077" w:rsidRPr="000A69C4" w:rsidRDefault="00CD6077" w:rsidP="00CD6077">
            <w:pPr>
              <w:jc w:val="center"/>
              <w:rPr>
                <w:sz w:val="16"/>
                <w:szCs w:val="16"/>
              </w:rPr>
            </w:pPr>
            <w:r>
              <w:rPr>
                <w:sz w:val="16"/>
                <w:szCs w:val="16"/>
              </w:rPr>
              <w:t>Voltage Angle difference over 50 degrees (123°)</w:t>
            </w:r>
          </w:p>
        </w:tc>
        <w:tc>
          <w:tcPr>
            <w:tcW w:w="2581" w:type="dxa"/>
            <w:vAlign w:val="center"/>
          </w:tcPr>
          <w:p w:rsidR="00CD6077" w:rsidRPr="000A69C4" w:rsidRDefault="00CD6077" w:rsidP="00CD6077">
            <w:pPr>
              <w:rPr>
                <w:sz w:val="16"/>
                <w:szCs w:val="16"/>
              </w:rPr>
            </w:pPr>
            <w:r>
              <w:rPr>
                <w:sz w:val="16"/>
                <w:szCs w:val="16"/>
              </w:rPr>
              <w:t xml:space="preserve">Closing the phase </w:t>
            </w:r>
            <w:proofErr w:type="spellStart"/>
            <w:r>
              <w:rPr>
                <w:sz w:val="16"/>
                <w:szCs w:val="16"/>
              </w:rPr>
              <w:t>C at</w:t>
            </w:r>
            <w:proofErr w:type="spellEnd"/>
            <w:r>
              <w:rPr>
                <w:sz w:val="16"/>
                <w:szCs w:val="16"/>
              </w:rPr>
              <w:t xml:space="preserve"> t=2s of the Circuit Breaker. Internal generators maximum angle oscillation below of 150°</w:t>
            </w:r>
          </w:p>
        </w:tc>
      </w:tr>
    </w:tbl>
    <w:p w:rsidR="001E7FBC" w:rsidRDefault="001E7FBC" w:rsidP="0021337F"/>
    <w:p w:rsidR="002437C5" w:rsidRDefault="00633219" w:rsidP="0021337F">
      <w:r>
        <w:lastRenderedPageBreak/>
        <w:t xml:space="preserve">Simulation results for case SimC1 of the key electrical variables are shown from the </w:t>
      </w:r>
      <w:r>
        <w:fldChar w:fldCharType="begin"/>
      </w:r>
      <w:r>
        <w:instrText xml:space="preserve"> REF _Ref507352188 \h </w:instrText>
      </w:r>
      <w:r>
        <w:fldChar w:fldCharType="separate"/>
      </w:r>
      <w:r w:rsidR="00F770A8">
        <w:t xml:space="preserve">Fig. </w:t>
      </w:r>
      <w:r w:rsidR="00F770A8">
        <w:rPr>
          <w:noProof/>
        </w:rPr>
        <w:t>11</w:t>
      </w:r>
      <w:r>
        <w:fldChar w:fldCharType="end"/>
      </w:r>
      <w:r>
        <w:t xml:space="preserve"> to </w:t>
      </w:r>
      <w:r>
        <w:fldChar w:fldCharType="begin"/>
      </w:r>
      <w:r>
        <w:instrText xml:space="preserve"> REF _Ref507352226 \h </w:instrText>
      </w:r>
      <w:r>
        <w:fldChar w:fldCharType="separate"/>
      </w:r>
      <w:r w:rsidR="00F770A8">
        <w:t xml:space="preserve">Fig. </w:t>
      </w:r>
      <w:r w:rsidR="00F770A8">
        <w:rPr>
          <w:noProof/>
        </w:rPr>
        <w:t>15</w:t>
      </w:r>
      <w:r>
        <w:fldChar w:fldCharType="end"/>
      </w:r>
      <w:r>
        <w:t>.</w:t>
      </w:r>
    </w:p>
    <w:p w:rsidR="00633219" w:rsidRDefault="00633219" w:rsidP="0021337F"/>
    <w:p w:rsidR="00CD60A1" w:rsidRDefault="0027142A" w:rsidP="00CD60A1">
      <w:r>
        <w:rPr>
          <w:noProof/>
        </w:rPr>
        <w:drawing>
          <wp:inline distT="0" distB="0" distL="0" distR="0" wp14:anchorId="060C2996" wp14:editId="289BEF89">
            <wp:extent cx="3200400" cy="178816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0400" cy="1788160"/>
                    </a:xfrm>
                    <a:prstGeom prst="rect">
                      <a:avLst/>
                    </a:prstGeom>
                  </pic:spPr>
                </pic:pic>
              </a:graphicData>
            </a:graphic>
          </wp:inline>
        </w:drawing>
      </w:r>
    </w:p>
    <w:p w:rsidR="00CD60A1" w:rsidRDefault="00CD60A1" w:rsidP="00CD60A1">
      <w:pPr>
        <w:pStyle w:val="Descripcin"/>
      </w:pPr>
      <w:bookmarkStart w:id="15" w:name="_Ref507352188"/>
      <w:r>
        <w:t xml:space="preserve">Fig. </w:t>
      </w:r>
      <w:r w:rsidR="00DE4FC6">
        <w:fldChar w:fldCharType="begin"/>
      </w:r>
      <w:r w:rsidR="00DE4FC6">
        <w:instrText xml:space="preserve"> SEQ Fig. \* ARABIC </w:instrText>
      </w:r>
      <w:r w:rsidR="00DE4FC6">
        <w:fldChar w:fldCharType="separate"/>
      </w:r>
      <w:r w:rsidR="00F770A8">
        <w:rPr>
          <w:noProof/>
        </w:rPr>
        <w:t>11</w:t>
      </w:r>
      <w:r w:rsidR="00DE4FC6">
        <w:rPr>
          <w:noProof/>
        </w:rPr>
        <w:fldChar w:fldCharType="end"/>
      </w:r>
      <w:bookmarkEnd w:id="15"/>
      <w:r>
        <w:t xml:space="preserve"> Currents </w:t>
      </w:r>
      <w:r w:rsidR="00F91A94">
        <w:t>at</w:t>
      </w:r>
      <w:r>
        <w:t xml:space="preserve"> line 2 Sub G</w:t>
      </w:r>
      <w:r w:rsidR="00F91A94">
        <w:t>C</w:t>
      </w:r>
      <w:r>
        <w:t xml:space="preserve"> - Sub G</w:t>
      </w:r>
      <w:r w:rsidR="00F91A94">
        <w:t>S</w:t>
      </w:r>
      <w:r>
        <w:t xml:space="preserve"> </w:t>
      </w:r>
      <w:r w:rsidR="00024057">
        <w:t xml:space="preserve">230 </w:t>
      </w:r>
      <w:r>
        <w:t xml:space="preserve">kV – </w:t>
      </w:r>
      <w:r w:rsidR="00633219">
        <w:t>SimC1</w:t>
      </w:r>
    </w:p>
    <w:p w:rsidR="00CD60A1" w:rsidRDefault="00E36E85" w:rsidP="00CD60A1">
      <w:r>
        <w:rPr>
          <w:noProof/>
        </w:rPr>
        <w:drawing>
          <wp:inline distT="0" distB="0" distL="0" distR="0" wp14:anchorId="33FEF9E6" wp14:editId="10D02331">
            <wp:extent cx="3200400" cy="17341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0400" cy="1734185"/>
                    </a:xfrm>
                    <a:prstGeom prst="rect">
                      <a:avLst/>
                    </a:prstGeom>
                  </pic:spPr>
                </pic:pic>
              </a:graphicData>
            </a:graphic>
          </wp:inline>
        </w:drawing>
      </w:r>
    </w:p>
    <w:p w:rsidR="00CD60A1" w:rsidRDefault="00CD60A1" w:rsidP="00CD60A1">
      <w:pPr>
        <w:pStyle w:val="Descripcin"/>
      </w:pPr>
      <w:bookmarkStart w:id="16" w:name="_Ref507357407"/>
      <w:r>
        <w:t xml:space="preserve">Fig. </w:t>
      </w:r>
      <w:r w:rsidR="00DE4FC6">
        <w:fldChar w:fldCharType="begin"/>
      </w:r>
      <w:r w:rsidR="00DE4FC6">
        <w:instrText xml:space="preserve"> SEQ Fig. \* ARABIC </w:instrText>
      </w:r>
      <w:r w:rsidR="00DE4FC6">
        <w:fldChar w:fldCharType="separate"/>
      </w:r>
      <w:r w:rsidR="00F770A8">
        <w:rPr>
          <w:noProof/>
        </w:rPr>
        <w:t>12</w:t>
      </w:r>
      <w:r w:rsidR="00DE4FC6">
        <w:rPr>
          <w:noProof/>
        </w:rPr>
        <w:fldChar w:fldCharType="end"/>
      </w:r>
      <w:bookmarkEnd w:id="16"/>
      <w:r>
        <w:t xml:space="preserve"> Generator 1 Sub GC – Machine Angle –</w:t>
      </w:r>
      <w:r w:rsidR="00633219" w:rsidRPr="00633219">
        <w:t xml:space="preserve"> </w:t>
      </w:r>
      <w:r w:rsidR="00633219">
        <w:t>SimC1</w:t>
      </w:r>
    </w:p>
    <w:p w:rsidR="00CD60A1" w:rsidRDefault="00E36E85" w:rsidP="00CD60A1">
      <w:r>
        <w:rPr>
          <w:noProof/>
        </w:rPr>
        <w:drawing>
          <wp:inline distT="0" distB="0" distL="0" distR="0" wp14:anchorId="0C592F9E" wp14:editId="2B036A00">
            <wp:extent cx="3200400" cy="174434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0400" cy="1744345"/>
                    </a:xfrm>
                    <a:prstGeom prst="rect">
                      <a:avLst/>
                    </a:prstGeom>
                  </pic:spPr>
                </pic:pic>
              </a:graphicData>
            </a:graphic>
          </wp:inline>
        </w:drawing>
      </w:r>
    </w:p>
    <w:p w:rsidR="00B70EE3" w:rsidRDefault="00B70EE3" w:rsidP="00B70EE3">
      <w:pPr>
        <w:pStyle w:val="Descripcin"/>
      </w:pPr>
      <w:bookmarkStart w:id="17" w:name="_Ref507357392"/>
      <w:r>
        <w:t xml:space="preserve">Fig. </w:t>
      </w:r>
      <w:r w:rsidR="00DE4FC6">
        <w:fldChar w:fldCharType="begin"/>
      </w:r>
      <w:r w:rsidR="00DE4FC6">
        <w:instrText xml:space="preserve"> SEQ Fig. \* ARABIC </w:instrText>
      </w:r>
      <w:r w:rsidR="00DE4FC6">
        <w:fldChar w:fldCharType="separate"/>
      </w:r>
      <w:r w:rsidR="00F770A8">
        <w:rPr>
          <w:noProof/>
        </w:rPr>
        <w:t>13</w:t>
      </w:r>
      <w:r w:rsidR="00DE4FC6">
        <w:rPr>
          <w:noProof/>
        </w:rPr>
        <w:fldChar w:fldCharType="end"/>
      </w:r>
      <w:bookmarkEnd w:id="17"/>
      <w:r>
        <w:t xml:space="preserve"> Active (</w:t>
      </w:r>
      <w:r w:rsidR="00E36E85">
        <w:t>P_GS2</w:t>
      </w:r>
      <w:r>
        <w:t>) and Reactive (</w:t>
      </w:r>
      <w:r w:rsidR="00E36E85">
        <w:tab/>
        <w:t>Q_GS2</w:t>
      </w:r>
      <w:r>
        <w:t>)</w:t>
      </w:r>
      <w:r w:rsidR="00C00EFA">
        <w:t xml:space="preserve"> </w:t>
      </w:r>
      <w:r>
        <w:t>Po</w:t>
      </w:r>
      <w:r w:rsidR="00F91A94">
        <w:t>wer at line 2 Sub GC - Sub GS</w:t>
      </w:r>
      <w:r w:rsidR="00024057">
        <w:t xml:space="preserve"> 23</w:t>
      </w:r>
      <w:r>
        <w:t>0 kV –</w:t>
      </w:r>
      <w:r w:rsidR="00633219" w:rsidRPr="00633219">
        <w:t xml:space="preserve"> </w:t>
      </w:r>
      <w:r w:rsidR="00633219">
        <w:t>SimC1</w:t>
      </w:r>
    </w:p>
    <w:p w:rsidR="007747B9" w:rsidRDefault="00E36E85" w:rsidP="007747B9">
      <w:r w:rsidRPr="00E36E85">
        <w:rPr>
          <w:noProof/>
        </w:rPr>
        <w:drawing>
          <wp:inline distT="0" distB="0" distL="0" distR="0" wp14:anchorId="79D3FEE0" wp14:editId="1F2B619F">
            <wp:extent cx="3200400" cy="17272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0400" cy="1727200"/>
                    </a:xfrm>
                    <a:prstGeom prst="rect">
                      <a:avLst/>
                    </a:prstGeom>
                  </pic:spPr>
                </pic:pic>
              </a:graphicData>
            </a:graphic>
          </wp:inline>
        </w:drawing>
      </w:r>
    </w:p>
    <w:p w:rsidR="007747B9" w:rsidRDefault="007747B9" w:rsidP="007747B9">
      <w:pPr>
        <w:pStyle w:val="Descripcin"/>
      </w:pPr>
      <w:bookmarkStart w:id="18" w:name="_Ref507399233"/>
      <w:r>
        <w:t xml:space="preserve">Fig. </w:t>
      </w:r>
      <w:r w:rsidR="00DE4FC6">
        <w:fldChar w:fldCharType="begin"/>
      </w:r>
      <w:r w:rsidR="00DE4FC6">
        <w:instrText xml:space="preserve"> SEQ Fig. \* ARABIC </w:instrText>
      </w:r>
      <w:r w:rsidR="00DE4FC6">
        <w:fldChar w:fldCharType="separate"/>
      </w:r>
      <w:r w:rsidR="00F770A8">
        <w:rPr>
          <w:noProof/>
        </w:rPr>
        <w:t>14</w:t>
      </w:r>
      <w:r w:rsidR="00DE4FC6">
        <w:rPr>
          <w:noProof/>
        </w:rPr>
        <w:fldChar w:fldCharType="end"/>
      </w:r>
      <w:bookmarkEnd w:id="18"/>
      <w:r>
        <w:t xml:space="preserve"> Generator 1 Sub GC – E</w:t>
      </w:r>
      <w:r w:rsidRPr="007747B9">
        <w:t>lectromagnetic torque of the machine</w:t>
      </w:r>
      <w:r>
        <w:t xml:space="preserve"> –</w:t>
      </w:r>
      <w:r w:rsidRPr="00633219">
        <w:t xml:space="preserve"> </w:t>
      </w:r>
      <w:r>
        <w:t>SimC1</w:t>
      </w:r>
    </w:p>
    <w:p w:rsidR="00CD60A1" w:rsidRDefault="00157245" w:rsidP="00CD60A1">
      <w:r>
        <w:rPr>
          <w:noProof/>
        </w:rPr>
        <w:drawing>
          <wp:inline distT="0" distB="0" distL="0" distR="0" wp14:anchorId="20A68392" wp14:editId="075D49BE">
            <wp:extent cx="3200400" cy="17583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0400" cy="1758315"/>
                    </a:xfrm>
                    <a:prstGeom prst="rect">
                      <a:avLst/>
                    </a:prstGeom>
                  </pic:spPr>
                </pic:pic>
              </a:graphicData>
            </a:graphic>
          </wp:inline>
        </w:drawing>
      </w:r>
    </w:p>
    <w:p w:rsidR="00CD60A1" w:rsidRDefault="00CD60A1" w:rsidP="00CD60A1">
      <w:pPr>
        <w:pStyle w:val="Descripcin"/>
      </w:pPr>
      <w:bookmarkStart w:id="19" w:name="_Ref507352226"/>
      <w:r>
        <w:t xml:space="preserve">Fig. </w:t>
      </w:r>
      <w:r w:rsidR="00DE4FC6">
        <w:fldChar w:fldCharType="begin"/>
      </w:r>
      <w:r w:rsidR="00DE4FC6">
        <w:instrText xml:space="preserve"> SEQ Fig. \* ARABIC </w:instrText>
      </w:r>
      <w:r w:rsidR="00DE4FC6">
        <w:fldChar w:fldCharType="separate"/>
      </w:r>
      <w:r w:rsidR="00F770A8">
        <w:rPr>
          <w:noProof/>
        </w:rPr>
        <w:t>15</w:t>
      </w:r>
      <w:r w:rsidR="00DE4FC6">
        <w:rPr>
          <w:noProof/>
        </w:rPr>
        <w:fldChar w:fldCharType="end"/>
      </w:r>
      <w:bookmarkEnd w:id="19"/>
      <w:r>
        <w:t xml:space="preserve"> Residual current waveform and </w:t>
      </w:r>
      <w:proofErr w:type="spellStart"/>
      <w:r>
        <w:t>rms</w:t>
      </w:r>
      <w:proofErr w:type="spellEnd"/>
      <w:r>
        <w:t xml:space="preserve"> value in line 2 Sub GS - Sub GS </w:t>
      </w:r>
      <w:r w:rsidR="00024057">
        <w:t xml:space="preserve">230 </w:t>
      </w:r>
      <w:r>
        <w:t>kV –</w:t>
      </w:r>
      <w:r w:rsidR="00633219" w:rsidRPr="00633219">
        <w:t xml:space="preserve"> </w:t>
      </w:r>
      <w:r w:rsidR="00633219">
        <w:t>SimC1</w:t>
      </w:r>
    </w:p>
    <w:p w:rsidR="00A90D61" w:rsidRDefault="00A90D61" w:rsidP="00A90D61">
      <w:r>
        <w:t>Simulation results for case SimC</w:t>
      </w:r>
      <w:r w:rsidR="00F91A94">
        <w:t>2</w:t>
      </w:r>
      <w:r>
        <w:t xml:space="preserve"> of some of the key electrical variables are shown from the </w:t>
      </w:r>
      <w:r>
        <w:fldChar w:fldCharType="begin"/>
      </w:r>
      <w:r>
        <w:instrText xml:space="preserve"> REF _Ref507352412 \h </w:instrText>
      </w:r>
      <w:r>
        <w:fldChar w:fldCharType="separate"/>
      </w:r>
      <w:r w:rsidR="00F770A8">
        <w:t xml:space="preserve">Fig. </w:t>
      </w:r>
      <w:r w:rsidR="00F770A8">
        <w:rPr>
          <w:noProof/>
        </w:rPr>
        <w:t>16</w:t>
      </w:r>
      <w:r>
        <w:fldChar w:fldCharType="end"/>
      </w:r>
      <w:r>
        <w:t xml:space="preserve"> to </w:t>
      </w:r>
      <w:r>
        <w:fldChar w:fldCharType="begin"/>
      </w:r>
      <w:r>
        <w:instrText xml:space="preserve"> REF _Ref507352417 \h </w:instrText>
      </w:r>
      <w:r>
        <w:fldChar w:fldCharType="separate"/>
      </w:r>
      <w:r w:rsidR="00F770A8">
        <w:t xml:space="preserve">Fig. </w:t>
      </w:r>
      <w:r w:rsidR="00F770A8">
        <w:rPr>
          <w:noProof/>
        </w:rPr>
        <w:t>19</w:t>
      </w:r>
      <w:r>
        <w:fldChar w:fldCharType="end"/>
      </w:r>
      <w:r>
        <w:t>.</w:t>
      </w:r>
    </w:p>
    <w:p w:rsidR="00E83ED2" w:rsidRDefault="00E83ED2" w:rsidP="0021337F"/>
    <w:p w:rsidR="009C46E4" w:rsidRDefault="00C00EFA" w:rsidP="0021337F">
      <w:r>
        <w:rPr>
          <w:noProof/>
        </w:rPr>
        <w:drawing>
          <wp:inline distT="0" distB="0" distL="0" distR="0" wp14:anchorId="2C102DFC" wp14:editId="15F89F72">
            <wp:extent cx="3168000" cy="1728000"/>
            <wp:effectExtent l="0" t="0" r="0" b="5715"/>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 b="453"/>
                    <a:stretch/>
                  </pic:blipFill>
                  <pic:spPr bwMode="auto">
                    <a:xfrm>
                      <a:off x="0" y="0"/>
                      <a:ext cx="3168000" cy="1728000"/>
                    </a:xfrm>
                    <a:prstGeom prst="rect">
                      <a:avLst/>
                    </a:prstGeom>
                    <a:ln>
                      <a:noFill/>
                    </a:ln>
                    <a:extLst>
                      <a:ext uri="{53640926-AAD7-44D8-BBD7-CCE9431645EC}">
                        <a14:shadowObscured xmlns:a14="http://schemas.microsoft.com/office/drawing/2010/main"/>
                      </a:ext>
                    </a:extLst>
                  </pic:spPr>
                </pic:pic>
              </a:graphicData>
            </a:graphic>
          </wp:inline>
        </w:drawing>
      </w:r>
    </w:p>
    <w:p w:rsidR="00CD60A1" w:rsidRDefault="00CD60A1" w:rsidP="00CD60A1">
      <w:pPr>
        <w:pStyle w:val="Descripcin"/>
      </w:pPr>
      <w:bookmarkStart w:id="20" w:name="_Ref507352412"/>
      <w:r>
        <w:t xml:space="preserve">Fig. </w:t>
      </w:r>
      <w:r w:rsidR="00DE4FC6">
        <w:fldChar w:fldCharType="begin"/>
      </w:r>
      <w:r w:rsidR="00DE4FC6">
        <w:instrText xml:space="preserve"> SEQ Fig. \* ARABIC </w:instrText>
      </w:r>
      <w:r w:rsidR="00DE4FC6">
        <w:fldChar w:fldCharType="separate"/>
      </w:r>
      <w:r w:rsidR="00F770A8">
        <w:rPr>
          <w:noProof/>
        </w:rPr>
        <w:t>16</w:t>
      </w:r>
      <w:r w:rsidR="00DE4FC6">
        <w:rPr>
          <w:noProof/>
        </w:rPr>
        <w:fldChar w:fldCharType="end"/>
      </w:r>
      <w:bookmarkEnd w:id="20"/>
      <w:r w:rsidR="00F91A94">
        <w:t xml:space="preserve"> Currents in line 2 Sub GC</w:t>
      </w:r>
      <w:r>
        <w:t xml:space="preserve"> - Sub G</w:t>
      </w:r>
      <w:r w:rsidR="00F91A94">
        <w:t>S</w:t>
      </w:r>
      <w:r>
        <w:t xml:space="preserve"> </w:t>
      </w:r>
      <w:r w:rsidR="00024057">
        <w:t xml:space="preserve">230 </w:t>
      </w:r>
      <w:r>
        <w:t>kV –</w:t>
      </w:r>
      <w:r w:rsidR="00A90D61" w:rsidRPr="00A90D61">
        <w:t xml:space="preserve"> </w:t>
      </w:r>
      <w:r w:rsidR="00A90D61">
        <w:t>SimC2</w:t>
      </w:r>
    </w:p>
    <w:p w:rsidR="00083448" w:rsidRDefault="00C00EFA" w:rsidP="00083448">
      <w:r>
        <w:rPr>
          <w:noProof/>
        </w:rPr>
        <w:drawing>
          <wp:inline distT="0" distB="0" distL="0" distR="0" wp14:anchorId="1066B438" wp14:editId="5EBC6F59">
            <wp:extent cx="3168000" cy="176188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8000" cy="1761886"/>
                    </a:xfrm>
                    <a:prstGeom prst="rect">
                      <a:avLst/>
                    </a:prstGeom>
                  </pic:spPr>
                </pic:pic>
              </a:graphicData>
            </a:graphic>
          </wp:inline>
        </w:drawing>
      </w:r>
    </w:p>
    <w:p w:rsidR="00083448" w:rsidRDefault="00083448" w:rsidP="00083448">
      <w:pPr>
        <w:pStyle w:val="Descripcin"/>
      </w:pPr>
      <w:r>
        <w:t xml:space="preserve">Fig. </w:t>
      </w:r>
      <w:r w:rsidR="00DE4FC6">
        <w:fldChar w:fldCharType="begin"/>
      </w:r>
      <w:r w:rsidR="00DE4FC6">
        <w:instrText xml:space="preserve"> SEQ Fig. \* ARABIC </w:instrText>
      </w:r>
      <w:r w:rsidR="00DE4FC6">
        <w:fldChar w:fldCharType="separate"/>
      </w:r>
      <w:r w:rsidR="00F770A8">
        <w:rPr>
          <w:noProof/>
        </w:rPr>
        <w:t>17</w:t>
      </w:r>
      <w:r w:rsidR="00DE4FC6">
        <w:rPr>
          <w:noProof/>
        </w:rPr>
        <w:fldChar w:fldCharType="end"/>
      </w:r>
      <w:r>
        <w:t xml:space="preserve"> Generator 1 Sub GC – Machine Angle –</w:t>
      </w:r>
      <w:r w:rsidRPr="00633219">
        <w:t xml:space="preserve"> </w:t>
      </w:r>
      <w:r>
        <w:t>SimC2</w:t>
      </w:r>
    </w:p>
    <w:p w:rsidR="009C46E4" w:rsidRDefault="00C00EFA" w:rsidP="0021337F">
      <w:r>
        <w:rPr>
          <w:noProof/>
        </w:rPr>
        <w:drawing>
          <wp:inline distT="0" distB="0" distL="0" distR="0" wp14:anchorId="04EB1924" wp14:editId="5584129E">
            <wp:extent cx="3168000" cy="1728000"/>
            <wp:effectExtent l="0" t="0" r="0" b="5715"/>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68000" cy="1728000"/>
                    </a:xfrm>
                    <a:prstGeom prst="rect">
                      <a:avLst/>
                    </a:prstGeom>
                  </pic:spPr>
                </pic:pic>
              </a:graphicData>
            </a:graphic>
          </wp:inline>
        </w:drawing>
      </w:r>
    </w:p>
    <w:p w:rsidR="00500857" w:rsidRDefault="00500857" w:rsidP="00500857">
      <w:pPr>
        <w:pStyle w:val="Descripcin"/>
      </w:pPr>
      <w:r>
        <w:t xml:space="preserve">Fig. </w:t>
      </w:r>
      <w:r w:rsidR="00DE4FC6">
        <w:fldChar w:fldCharType="begin"/>
      </w:r>
      <w:r w:rsidR="00DE4FC6">
        <w:instrText xml:space="preserve"> SEQ Fig. \* ARABIC </w:instrText>
      </w:r>
      <w:r w:rsidR="00DE4FC6">
        <w:fldChar w:fldCharType="separate"/>
      </w:r>
      <w:r w:rsidR="00F770A8">
        <w:rPr>
          <w:noProof/>
        </w:rPr>
        <w:t>18</w:t>
      </w:r>
      <w:r w:rsidR="00DE4FC6">
        <w:rPr>
          <w:noProof/>
        </w:rPr>
        <w:fldChar w:fldCharType="end"/>
      </w:r>
      <w:r>
        <w:t xml:space="preserve"> Currents </w:t>
      </w:r>
      <w:r w:rsidR="00F91A94">
        <w:t>at</w:t>
      </w:r>
      <w:r>
        <w:t xml:space="preserve"> line 2 Sub GS - Sub</w:t>
      </w:r>
      <w:r w:rsidR="00F860D2">
        <w:t xml:space="preserve"> GC</w:t>
      </w:r>
      <w:r w:rsidR="00024057">
        <w:t xml:space="preserve"> 23</w:t>
      </w:r>
      <w:r>
        <w:t xml:space="preserve">0 kV waveform detail– </w:t>
      </w:r>
      <w:r w:rsidR="00A90D61">
        <w:t>SimC2</w:t>
      </w:r>
    </w:p>
    <w:p w:rsidR="00D7397C" w:rsidRDefault="00C00EFA" w:rsidP="0021337F">
      <w:r>
        <w:rPr>
          <w:noProof/>
        </w:rPr>
        <w:lastRenderedPageBreak/>
        <w:drawing>
          <wp:inline distT="0" distB="0" distL="0" distR="0" wp14:anchorId="03ED8AE7" wp14:editId="0A75A462">
            <wp:extent cx="3168000" cy="1728000"/>
            <wp:effectExtent l="0" t="0" r="0" b="5715"/>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8000" cy="1728000"/>
                    </a:xfrm>
                    <a:prstGeom prst="rect">
                      <a:avLst/>
                    </a:prstGeom>
                  </pic:spPr>
                </pic:pic>
              </a:graphicData>
            </a:graphic>
          </wp:inline>
        </w:drawing>
      </w:r>
    </w:p>
    <w:p w:rsidR="00500857" w:rsidRPr="002E61D7" w:rsidRDefault="00500857" w:rsidP="00500857">
      <w:pPr>
        <w:pStyle w:val="Descripcin"/>
        <w:rPr>
          <w:b w:val="0"/>
        </w:rPr>
      </w:pPr>
      <w:bookmarkStart w:id="21" w:name="_Ref507352417"/>
      <w:r>
        <w:t xml:space="preserve">Fig. </w:t>
      </w:r>
      <w:r w:rsidR="00DE4FC6">
        <w:fldChar w:fldCharType="begin"/>
      </w:r>
      <w:r w:rsidR="00DE4FC6">
        <w:instrText xml:space="preserve"> SEQ Fig. \* ARABIC </w:instrText>
      </w:r>
      <w:r w:rsidR="00DE4FC6">
        <w:fldChar w:fldCharType="separate"/>
      </w:r>
      <w:r w:rsidR="00F770A8">
        <w:rPr>
          <w:noProof/>
        </w:rPr>
        <w:t>19</w:t>
      </w:r>
      <w:r w:rsidR="00DE4FC6">
        <w:rPr>
          <w:noProof/>
        </w:rPr>
        <w:fldChar w:fldCharType="end"/>
      </w:r>
      <w:bookmarkEnd w:id="21"/>
      <w:r>
        <w:t xml:space="preserve"> Curre</w:t>
      </w:r>
      <w:r w:rsidR="00024057">
        <w:t xml:space="preserve">nts </w:t>
      </w:r>
      <w:r w:rsidR="00F91A94">
        <w:t>at</w:t>
      </w:r>
      <w:r w:rsidR="00024057">
        <w:t xml:space="preserve"> line 2 Sub GS - Sub CV 23</w:t>
      </w:r>
      <w:r>
        <w:t>0 kV–</w:t>
      </w:r>
      <w:r w:rsidR="00A90D61" w:rsidRPr="00A90D61">
        <w:t xml:space="preserve"> </w:t>
      </w:r>
      <w:r w:rsidR="00A90D61">
        <w:t>SimC2</w:t>
      </w:r>
    </w:p>
    <w:p w:rsidR="00A90D61" w:rsidRDefault="00A90D61" w:rsidP="00A90D61">
      <w:pPr>
        <w:pStyle w:val="Ttulo2"/>
      </w:pPr>
      <w:r>
        <w:t>Simulation Results Analysis</w:t>
      </w:r>
    </w:p>
    <w:p w:rsidR="002128CE" w:rsidRDefault="0077377F" w:rsidP="0021337F">
      <w:r>
        <w:t xml:space="preserve">The simulation </w:t>
      </w:r>
      <w:r w:rsidR="002128CE">
        <w:t xml:space="preserve">results of the </w:t>
      </w:r>
      <w:r>
        <w:t xml:space="preserve">case SimC1 shows </w:t>
      </w:r>
      <w:r w:rsidR="002128CE">
        <w:t>that:</w:t>
      </w:r>
    </w:p>
    <w:p w:rsidR="002128CE" w:rsidRDefault="002128CE" w:rsidP="0021337F"/>
    <w:p w:rsidR="002128CE" w:rsidRDefault="002128CE" w:rsidP="00B96543">
      <w:pPr>
        <w:pStyle w:val="Prrafodelista"/>
        <w:numPr>
          <w:ilvl w:val="0"/>
          <w:numId w:val="3"/>
        </w:numPr>
        <w:spacing w:after="60"/>
        <w:ind w:left="426" w:hanging="284"/>
        <w:contextualSpacing w:val="0"/>
      </w:pPr>
      <w:r>
        <w:t>It was not required a high difference angle</w:t>
      </w:r>
      <w:r w:rsidR="0069678A">
        <w:t xml:space="preserve"> </w:t>
      </w:r>
      <w:proofErr w:type="gramStart"/>
      <w:r w:rsidR="0069678A">
        <w:t>at the moment</w:t>
      </w:r>
      <w:proofErr w:type="gramEnd"/>
      <w:r w:rsidR="0069678A">
        <w:t xml:space="preserve"> of the closing</w:t>
      </w:r>
      <w:r>
        <w:t xml:space="preserve"> to generate high oscillatory currents</w:t>
      </w:r>
      <w:r w:rsidR="00DD4293">
        <w:t xml:space="preserve"> </w:t>
      </w:r>
      <w:r w:rsidR="00F91A94">
        <w:t>at the</w:t>
      </w:r>
      <w:r w:rsidR="00DD4293">
        <w:t xml:space="preserve"> line 2 Sub GS</w:t>
      </w:r>
      <w:r w:rsidR="00A5704F">
        <w:t xml:space="preserve"> – Sub </w:t>
      </w:r>
      <w:r w:rsidR="00DD4293">
        <w:t>GC</w:t>
      </w:r>
      <w:r w:rsidR="00873B40">
        <w:t>,</w:t>
      </w:r>
      <w:r w:rsidR="00DD4293">
        <w:t xml:space="preserve"> as </w:t>
      </w:r>
      <w:r w:rsidR="00476658">
        <w:t xml:space="preserve">it </w:t>
      </w:r>
      <w:r w:rsidR="00DD4293">
        <w:t xml:space="preserve">is shown in </w:t>
      </w:r>
      <w:r w:rsidR="00DD4293">
        <w:fldChar w:fldCharType="begin"/>
      </w:r>
      <w:r w:rsidR="00DD4293">
        <w:instrText xml:space="preserve"> REF _Ref507352188 \h </w:instrText>
      </w:r>
      <w:r w:rsidR="001B32F3">
        <w:instrText xml:space="preserve"> \* MERGEFORMAT </w:instrText>
      </w:r>
      <w:r w:rsidR="00DD4293">
        <w:fldChar w:fldCharType="separate"/>
      </w:r>
      <w:r w:rsidR="00F770A8">
        <w:t>Fig. 11</w:t>
      </w:r>
      <w:r w:rsidR="00DD4293">
        <w:fldChar w:fldCharType="end"/>
      </w:r>
      <w:r w:rsidR="00DD4293">
        <w:t>.</w:t>
      </w:r>
    </w:p>
    <w:p w:rsidR="0069678A" w:rsidRDefault="00873B40" w:rsidP="00B96543">
      <w:pPr>
        <w:pStyle w:val="Prrafodelista"/>
        <w:numPr>
          <w:ilvl w:val="0"/>
          <w:numId w:val="3"/>
        </w:numPr>
        <w:spacing w:after="60"/>
        <w:ind w:left="426" w:hanging="284"/>
        <w:contextualSpacing w:val="0"/>
      </w:pPr>
      <w:r>
        <w:t>The four</w:t>
      </w:r>
      <w:r w:rsidR="0069678A">
        <w:t xml:space="preserve"> generators at substation GC experimented a</w:t>
      </w:r>
      <w:r w:rsidR="001B32F3">
        <w:t>n</w:t>
      </w:r>
      <w:r w:rsidR="0069678A">
        <w:t xml:space="preserve"> </w:t>
      </w:r>
      <w:r w:rsidR="001B32F3">
        <w:t xml:space="preserve">active </w:t>
      </w:r>
      <w:r w:rsidR="0069678A">
        <w:t>power swing operation mode</w:t>
      </w:r>
      <w:r w:rsidR="00DD4293">
        <w:t xml:space="preserve"> (see </w:t>
      </w:r>
      <w:r w:rsidR="00DD4293">
        <w:fldChar w:fldCharType="begin"/>
      </w:r>
      <w:r w:rsidR="00DD4293">
        <w:instrText xml:space="preserve"> REF _Ref507357392 \h </w:instrText>
      </w:r>
      <w:r w:rsidR="001B32F3">
        <w:instrText xml:space="preserve"> \* MERGEFORMAT </w:instrText>
      </w:r>
      <w:r w:rsidR="00DD4293">
        <w:fldChar w:fldCharType="separate"/>
      </w:r>
      <w:r w:rsidR="00F770A8">
        <w:t>Fig. 13</w:t>
      </w:r>
      <w:r w:rsidR="00DD4293">
        <w:fldChar w:fldCharType="end"/>
      </w:r>
      <w:r w:rsidR="00DD4293">
        <w:t>)</w:t>
      </w:r>
      <w:r w:rsidR="0069678A">
        <w:t xml:space="preserve"> without a variation in the </w:t>
      </w:r>
      <w:r w:rsidR="001B32F3">
        <w:t>generator</w:t>
      </w:r>
      <w:r w:rsidR="0069678A">
        <w:t xml:space="preserve"> angle that suggested an out of step condition</w:t>
      </w:r>
      <w:r w:rsidR="00DD4293">
        <w:t xml:space="preserve"> according to </w:t>
      </w:r>
      <w:r w:rsidR="00DD4293">
        <w:fldChar w:fldCharType="begin"/>
      </w:r>
      <w:r w:rsidR="00DD4293">
        <w:instrText xml:space="preserve"> REF _Ref507357407 \h </w:instrText>
      </w:r>
      <w:r w:rsidR="001B32F3">
        <w:instrText xml:space="preserve"> \* MERGEFORMAT </w:instrText>
      </w:r>
      <w:r w:rsidR="00DD4293">
        <w:fldChar w:fldCharType="separate"/>
      </w:r>
      <w:r w:rsidR="00F770A8">
        <w:t>Fig. 12</w:t>
      </w:r>
      <w:r w:rsidR="00DD4293">
        <w:fldChar w:fldCharType="end"/>
      </w:r>
      <w:r w:rsidR="0069678A">
        <w:t>.</w:t>
      </w:r>
    </w:p>
    <w:p w:rsidR="00DD4293" w:rsidRDefault="00DD4293" w:rsidP="00B96543">
      <w:pPr>
        <w:pStyle w:val="Prrafodelista"/>
        <w:numPr>
          <w:ilvl w:val="0"/>
          <w:numId w:val="3"/>
        </w:numPr>
        <w:spacing w:after="60"/>
        <w:ind w:left="426" w:hanging="284"/>
        <w:contextualSpacing w:val="0"/>
      </w:pPr>
      <w:r>
        <w:t xml:space="preserve">The residual current </w:t>
      </w:r>
      <w:r w:rsidR="00F91A94">
        <w:t>through</w:t>
      </w:r>
      <w:r>
        <w:t xml:space="preserve"> the line 2 Sub GS</w:t>
      </w:r>
      <w:r w:rsidR="00A5704F">
        <w:t xml:space="preserve"> – Sub </w:t>
      </w:r>
      <w:r w:rsidR="002D54B6">
        <w:t xml:space="preserve">GC presented a very low </w:t>
      </w:r>
      <w:proofErr w:type="spellStart"/>
      <w:r w:rsidR="002D54B6">
        <w:t>rms</w:t>
      </w:r>
      <w:proofErr w:type="spellEnd"/>
      <w:r w:rsidR="002D54B6">
        <w:t xml:space="preserve"> value in the low area of the current oscillation as is shown in </w:t>
      </w:r>
      <w:r w:rsidR="002D54B6">
        <w:fldChar w:fldCharType="begin"/>
      </w:r>
      <w:r w:rsidR="002D54B6">
        <w:instrText xml:space="preserve"> REF _Ref507352226 \h </w:instrText>
      </w:r>
      <w:r w:rsidR="001B32F3">
        <w:instrText xml:space="preserve"> \* MERGEFORMAT </w:instrText>
      </w:r>
      <w:r w:rsidR="002D54B6">
        <w:fldChar w:fldCharType="separate"/>
      </w:r>
      <w:r w:rsidR="00F770A8">
        <w:t>Fig. 15</w:t>
      </w:r>
      <w:r w:rsidR="002D54B6">
        <w:fldChar w:fldCharType="end"/>
      </w:r>
      <w:r w:rsidR="002D54B6">
        <w:t>.</w:t>
      </w:r>
    </w:p>
    <w:p w:rsidR="00B25FA2" w:rsidRDefault="00B25FA2" w:rsidP="00B96543">
      <w:pPr>
        <w:pStyle w:val="Prrafodelista"/>
        <w:numPr>
          <w:ilvl w:val="0"/>
          <w:numId w:val="3"/>
        </w:numPr>
        <w:spacing w:after="60"/>
        <w:ind w:left="426" w:hanging="284"/>
        <w:contextualSpacing w:val="0"/>
      </w:pPr>
      <w:r>
        <w:t xml:space="preserve">The synchronizing conditions of the real event </w:t>
      </w:r>
      <w:proofErr w:type="gramStart"/>
      <w:r w:rsidR="004665D4">
        <w:t>at the moment</w:t>
      </w:r>
      <w:proofErr w:type="gramEnd"/>
      <w:r w:rsidR="004665D4">
        <w:t xml:space="preserve"> of t</w:t>
      </w:r>
      <w:r w:rsidR="00A5704F">
        <w:t xml:space="preserve">he closing of the line 2 sub GS – Sub </w:t>
      </w:r>
      <w:r w:rsidR="004665D4">
        <w:t xml:space="preserve">GC </w:t>
      </w:r>
      <w:r>
        <w:t>were worse than the conditions presented in the case SimC1</w:t>
      </w:r>
      <w:r w:rsidR="000F4640">
        <w:t xml:space="preserve"> ac</w:t>
      </w:r>
      <w:r w:rsidR="000523D4">
        <w:t>c</w:t>
      </w:r>
      <w:r w:rsidR="000F4640">
        <w:t>ording to</w:t>
      </w:r>
      <w:r w:rsidR="003067BE">
        <w:t xml:space="preserve"> the value</w:t>
      </w:r>
      <w:r w:rsidR="000523D4">
        <w:t xml:space="preserve"> shown</w:t>
      </w:r>
      <w:r w:rsidR="003067BE">
        <w:t xml:space="preserve"> in </w:t>
      </w:r>
      <w:r w:rsidR="000F4640">
        <w:fldChar w:fldCharType="begin"/>
      </w:r>
      <w:r w:rsidR="000F4640">
        <w:instrText xml:space="preserve"> REF _Ref507351610 \h </w:instrText>
      </w:r>
      <w:r w:rsidR="000F4640">
        <w:fldChar w:fldCharType="separate"/>
      </w:r>
      <w:r w:rsidR="00F770A8">
        <w:t xml:space="preserve">Table </w:t>
      </w:r>
      <w:r w:rsidR="00F770A8">
        <w:rPr>
          <w:noProof/>
        </w:rPr>
        <w:t>1</w:t>
      </w:r>
      <w:r w:rsidR="000F4640">
        <w:fldChar w:fldCharType="end"/>
      </w:r>
      <w:r w:rsidR="000523D4">
        <w:t xml:space="preserve"> and compared with the maximum value in </w:t>
      </w:r>
      <w:r w:rsidR="000523D4">
        <w:fldChar w:fldCharType="begin"/>
      </w:r>
      <w:r w:rsidR="000523D4">
        <w:instrText xml:space="preserve"> REF _Ref507352188 \h </w:instrText>
      </w:r>
      <w:r w:rsidR="000523D4">
        <w:fldChar w:fldCharType="separate"/>
      </w:r>
      <w:r w:rsidR="00F770A8">
        <w:t xml:space="preserve">Fig. </w:t>
      </w:r>
      <w:r w:rsidR="00F770A8">
        <w:rPr>
          <w:noProof/>
        </w:rPr>
        <w:t>11</w:t>
      </w:r>
      <w:r w:rsidR="000523D4">
        <w:fldChar w:fldCharType="end"/>
      </w:r>
      <w:r w:rsidR="004665D4">
        <w:t>. This is coherent with the fact that the synchronization process was not done by the generator unit circuit breaker of every generator</w:t>
      </w:r>
      <w:r w:rsidR="00580AEF">
        <w:t>.</w:t>
      </w:r>
      <w:r w:rsidR="000523D4">
        <w:t xml:space="preserve"> </w:t>
      </w:r>
      <w:r w:rsidR="006E3D2B">
        <w:t>Normally</w:t>
      </w:r>
      <w:r w:rsidR="000523D4">
        <w:t xml:space="preserve"> </w:t>
      </w:r>
      <w:r w:rsidR="006E3D2B">
        <w:t xml:space="preserve">the </w:t>
      </w:r>
      <w:r w:rsidR="000523D4">
        <w:t>synchronization parameters</w:t>
      </w:r>
      <w:r w:rsidR="006E3D2B">
        <w:t xml:space="preserve"> (angle, voltage and frequency delta ranges) </w:t>
      </w:r>
      <w:r w:rsidR="0003008C">
        <w:t>for</w:t>
      </w:r>
      <w:r w:rsidR="000523D4">
        <w:t xml:space="preserve"> a transmission line</w:t>
      </w:r>
      <w:r w:rsidR="006E3D2B">
        <w:t xml:space="preserve"> bay</w:t>
      </w:r>
      <w:r w:rsidR="000523D4">
        <w:t xml:space="preserve"> </w:t>
      </w:r>
      <w:r w:rsidR="00580AEF">
        <w:t>synchronization</w:t>
      </w:r>
      <w:r w:rsidR="000523D4">
        <w:t xml:space="preserve"> process </w:t>
      </w:r>
      <w:r w:rsidR="00580AEF">
        <w:t>are less strict than</w:t>
      </w:r>
      <w:r w:rsidR="006E3D2B">
        <w:t xml:space="preserve"> the</w:t>
      </w:r>
      <w:r w:rsidR="00580AEF">
        <w:t xml:space="preserve"> parameter</w:t>
      </w:r>
      <w:r w:rsidR="006E3D2B">
        <w:t>s</w:t>
      </w:r>
      <w:r w:rsidR="00580AEF">
        <w:t xml:space="preserve"> for generator</w:t>
      </w:r>
      <w:r w:rsidR="006E3D2B">
        <w:t>s</w:t>
      </w:r>
      <w:r w:rsidR="00580AEF">
        <w:t xml:space="preserve"> </w:t>
      </w:r>
      <w:r w:rsidR="00BC3CE5">
        <w:t>circuit breakers</w:t>
      </w:r>
      <w:r w:rsidR="004665D4">
        <w:t>.</w:t>
      </w:r>
    </w:p>
    <w:p w:rsidR="004D07C8" w:rsidRDefault="004D07C8" w:rsidP="00B96543">
      <w:pPr>
        <w:pStyle w:val="Prrafodelista"/>
        <w:numPr>
          <w:ilvl w:val="0"/>
          <w:numId w:val="3"/>
        </w:numPr>
        <w:spacing w:after="60"/>
        <w:ind w:left="426" w:hanging="284"/>
        <w:contextualSpacing w:val="0"/>
      </w:pPr>
      <w:r>
        <w:t>According with the swing equation of the synchronous machine</w:t>
      </w:r>
      <w:r w:rsidR="0054758D">
        <w:t xml:space="preserve"> </w:t>
      </w:r>
      <w:r w:rsidR="0054758D">
        <w:fldChar w:fldCharType="begin"/>
      </w:r>
      <w:r w:rsidR="0054758D">
        <w:instrText xml:space="preserve"> REF _Ref508402050 \r \h </w:instrText>
      </w:r>
      <w:r w:rsidR="0054758D">
        <w:fldChar w:fldCharType="separate"/>
      </w:r>
      <w:r w:rsidR="00F770A8">
        <w:t>[3]</w:t>
      </w:r>
      <w:r w:rsidR="0054758D">
        <w:fldChar w:fldCharType="end"/>
      </w:r>
      <w:r w:rsidR="005975E3">
        <w:t>:</w:t>
      </w:r>
    </w:p>
    <w:p w:rsidR="004D07C8" w:rsidRPr="00476658" w:rsidRDefault="004D07C8" w:rsidP="000B1B75">
      <w:pPr>
        <w:pStyle w:val="Prrafodelista"/>
        <w:spacing w:after="60"/>
        <w:ind w:left="426"/>
        <w:contextualSpacing w:val="0"/>
        <w:rPr>
          <w:sz w:val="22"/>
        </w:rPr>
      </w:pPr>
      <m:oMathPara>
        <m:oMath>
          <m:r>
            <w:rPr>
              <w:rFonts w:ascii="Cambria Math" w:hAnsi="Cambria Math"/>
              <w:sz w:val="22"/>
            </w:rPr>
            <m:t>J</m:t>
          </m:r>
          <m:f>
            <m:fPr>
              <m:ctrlPr>
                <w:rPr>
                  <w:rFonts w:ascii="Cambria Math" w:hAnsi="Cambria Math"/>
                  <w:sz w:val="22"/>
                </w:rPr>
              </m:ctrlPr>
            </m:fPr>
            <m:num>
              <m:sSup>
                <m:sSupPr>
                  <m:ctrlPr>
                    <w:rPr>
                      <w:rFonts w:ascii="Cambria Math" w:hAnsi="Cambria Math"/>
                      <w:sz w:val="22"/>
                    </w:rPr>
                  </m:ctrlPr>
                </m:sSupPr>
                <m:e>
                  <m:r>
                    <w:rPr>
                      <w:rFonts w:ascii="Cambria Math" w:hAnsi="Cambria Math"/>
                      <w:sz w:val="22"/>
                    </w:rPr>
                    <m:t>d</m:t>
                  </m:r>
                </m:e>
                <m:sup>
                  <m:r>
                    <m:rPr>
                      <m:sty m:val="p"/>
                    </m:rPr>
                    <w:rPr>
                      <w:rFonts w:ascii="Cambria Math" w:hAnsi="Cambria Math"/>
                      <w:sz w:val="22"/>
                    </w:rPr>
                    <m:t>2</m:t>
                  </m:r>
                </m:sup>
              </m:sSup>
              <m:r>
                <w:rPr>
                  <w:rFonts w:ascii="Cambria Math" w:hAnsi="Cambria Math"/>
                  <w:sz w:val="22"/>
                </w:rPr>
                <m:t>θ</m:t>
              </m:r>
            </m:num>
            <m:den>
              <m:r>
                <w:rPr>
                  <w:rFonts w:ascii="Cambria Math" w:hAnsi="Cambria Math"/>
                  <w:sz w:val="22"/>
                </w:rPr>
                <m:t>d</m:t>
              </m:r>
              <m:sSup>
                <m:sSupPr>
                  <m:ctrlPr>
                    <w:rPr>
                      <w:rFonts w:ascii="Cambria Math" w:hAnsi="Cambria Math"/>
                      <w:sz w:val="22"/>
                    </w:rPr>
                  </m:ctrlPr>
                </m:sSupPr>
                <m:e>
                  <m:r>
                    <w:rPr>
                      <w:rFonts w:ascii="Cambria Math" w:hAnsi="Cambria Math"/>
                      <w:sz w:val="22"/>
                    </w:rPr>
                    <m:t>t</m:t>
                  </m:r>
                </m:e>
                <m:sup>
                  <m:r>
                    <m:rPr>
                      <m:sty m:val="p"/>
                    </m:rPr>
                    <w:rPr>
                      <w:rFonts w:ascii="Cambria Math" w:hAnsi="Cambria Math"/>
                      <w:sz w:val="22"/>
                    </w:rPr>
                    <m:t>2</m:t>
                  </m:r>
                </m:sup>
              </m:sSup>
            </m:den>
          </m:f>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τ</m:t>
              </m:r>
            </m:e>
            <m:sub>
              <m:r>
                <w:rPr>
                  <w:rFonts w:ascii="Cambria Math" w:hAnsi="Cambria Math"/>
                  <w:sz w:val="22"/>
                </w:rPr>
                <m:t>m</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τ</m:t>
              </m:r>
            </m:e>
            <m:sub>
              <m:r>
                <w:rPr>
                  <w:rFonts w:ascii="Cambria Math" w:hAnsi="Cambria Math"/>
                  <w:sz w:val="22"/>
                </w:rPr>
                <m:t>e</m:t>
              </m:r>
            </m:sub>
          </m:sSub>
        </m:oMath>
      </m:oMathPara>
    </w:p>
    <w:p w:rsidR="004D07C8" w:rsidRDefault="005975E3" w:rsidP="007A4864">
      <w:pPr>
        <w:pStyle w:val="Prrafodelista"/>
        <w:spacing w:after="60"/>
        <w:ind w:left="426"/>
        <w:contextualSpacing w:val="0"/>
      </w:pPr>
      <w:r>
        <w:t xml:space="preserve">the oscillation of the current was possible because of the oscillation between a positive and negative value of the </w:t>
      </w:r>
      <w:r w:rsidR="000C1ABB">
        <w:t>electromagnetic</w:t>
      </w:r>
      <w:r>
        <w:t xml:space="preserve"> torque of the generators at substation Sub GC</w:t>
      </w:r>
      <w:r w:rsidR="00F91A94">
        <w:t xml:space="preserve"> (</w:t>
      </w:r>
      <w:r w:rsidR="00F91A94">
        <w:fldChar w:fldCharType="begin"/>
      </w:r>
      <w:r w:rsidR="00F91A94">
        <w:instrText xml:space="preserve"> REF _Ref507399233 \h </w:instrText>
      </w:r>
      <w:r w:rsidR="00F91A94">
        <w:fldChar w:fldCharType="separate"/>
      </w:r>
      <w:r w:rsidR="00F770A8">
        <w:t xml:space="preserve">Fig. </w:t>
      </w:r>
      <w:r w:rsidR="00F770A8">
        <w:rPr>
          <w:noProof/>
        </w:rPr>
        <w:t>14</w:t>
      </w:r>
      <w:r w:rsidR="00F91A94">
        <w:fldChar w:fldCharType="end"/>
      </w:r>
      <w:r w:rsidR="00F91A94">
        <w:t>)</w:t>
      </w:r>
      <w:r>
        <w:t xml:space="preserve">. The </w:t>
      </w:r>
      <w:r w:rsidR="003113E1">
        <w:t>oscillation</w:t>
      </w:r>
      <w:r>
        <w:t xml:space="preserve"> in the </w:t>
      </w:r>
      <w:r w:rsidR="00873B40">
        <w:t xml:space="preserve">electromagnetic </w:t>
      </w:r>
      <w:r>
        <w:t>torque can be explain</w:t>
      </w:r>
      <w:r w:rsidR="00F91A94">
        <w:t>ed</w:t>
      </w:r>
      <w:r>
        <w:t xml:space="preserve"> because </w:t>
      </w:r>
      <w:r w:rsidR="00F91A94">
        <w:t xml:space="preserve">of </w:t>
      </w:r>
      <w:r w:rsidR="00594D00">
        <w:t xml:space="preserve">the asymmetrical connection in the </w:t>
      </w:r>
      <w:proofErr w:type="gramStart"/>
      <w:r w:rsidR="00594D00">
        <w:t>230 kV</w:t>
      </w:r>
      <w:proofErr w:type="gramEnd"/>
      <w:r w:rsidR="00594D00">
        <w:t xml:space="preserve"> level.</w:t>
      </w:r>
      <w:r w:rsidR="003113E1">
        <w:t xml:space="preserve"> </w:t>
      </w:r>
      <w:r w:rsidR="00594D00">
        <w:t xml:space="preserve">As </w:t>
      </w:r>
      <w:r w:rsidR="00F91A94">
        <w:t xml:space="preserve">it </w:t>
      </w:r>
      <w:r w:rsidR="00594D00">
        <w:t>i</w:t>
      </w:r>
      <w:r w:rsidR="007A4864">
        <w:t>s</w:t>
      </w:r>
      <w:r w:rsidR="00594D00">
        <w:t xml:space="preserve"> shown in </w:t>
      </w:r>
      <w:r w:rsidR="000C1ABB">
        <w:fldChar w:fldCharType="begin"/>
      </w:r>
      <w:r w:rsidR="000C1ABB">
        <w:instrText xml:space="preserve"> REF _Ref507399250 \h </w:instrText>
      </w:r>
      <w:r w:rsidR="000B1B75">
        <w:instrText xml:space="preserve"> \* MERGEFORMAT </w:instrText>
      </w:r>
      <w:r w:rsidR="000C1ABB">
        <w:fldChar w:fldCharType="separate"/>
      </w:r>
      <w:r w:rsidR="00F770A8">
        <w:t>Fig. 20</w:t>
      </w:r>
      <w:r w:rsidR="000C1ABB">
        <w:fldChar w:fldCharType="end"/>
      </w:r>
      <w:r w:rsidR="00594D00">
        <w:t xml:space="preserve"> the asymmetrical connection </w:t>
      </w:r>
      <w:r w:rsidR="00F91A94">
        <w:t>through</w:t>
      </w:r>
      <w:r w:rsidR="00594D00">
        <w:t xml:space="preserve"> phase C in the </w:t>
      </w:r>
      <w:proofErr w:type="gramStart"/>
      <w:r w:rsidR="00594D00">
        <w:t>230 kV</w:t>
      </w:r>
      <w:proofErr w:type="gramEnd"/>
      <w:r w:rsidR="00594D00">
        <w:t xml:space="preserve"> </w:t>
      </w:r>
      <w:r w:rsidR="00F91A94">
        <w:t>caused</w:t>
      </w:r>
      <w:r w:rsidR="00594D00">
        <w:t xml:space="preserve"> in every generator</w:t>
      </w:r>
      <w:r w:rsidR="00F91A94">
        <w:t>,</w:t>
      </w:r>
      <w:r w:rsidR="00594D00">
        <w:t xml:space="preserve"> a negative sequence current </w:t>
      </w:r>
      <w:r w:rsidR="00F91A94">
        <w:t xml:space="preserve">component </w:t>
      </w:r>
      <w:r w:rsidR="00594D00">
        <w:t xml:space="preserve">with the same magnitude that the </w:t>
      </w:r>
      <w:r w:rsidR="003113E1">
        <w:t>positive</w:t>
      </w:r>
      <w:r w:rsidR="00594D00">
        <w:t xml:space="preserve"> </w:t>
      </w:r>
      <w:r w:rsidR="003113E1">
        <w:t xml:space="preserve">sequence </w:t>
      </w:r>
      <w:r w:rsidR="00594D00">
        <w:t xml:space="preserve">current in the generator.  </w:t>
      </w:r>
      <w:r w:rsidR="00C324A6">
        <w:t>Considering</w:t>
      </w:r>
      <w:r w:rsidR="00594D00">
        <w:t xml:space="preserve"> that the negative current creates a </w:t>
      </w:r>
      <w:r w:rsidR="00B14C10">
        <w:t xml:space="preserve">counter </w:t>
      </w:r>
      <w:r w:rsidR="00594D00">
        <w:t xml:space="preserve">torque </w:t>
      </w:r>
      <w:r w:rsidR="003113E1">
        <w:t xml:space="preserve">in a negative sequence (the opposite of the </w:t>
      </w:r>
      <w:r w:rsidR="00B14C10">
        <w:t>generator’s rotor revolution</w:t>
      </w:r>
      <w:r w:rsidR="00831012">
        <w:t xml:space="preserve">) there were two components of the </w:t>
      </w:r>
      <w:r w:rsidR="000C1ABB">
        <w:t xml:space="preserve">electromagnetic </w:t>
      </w:r>
      <w:r w:rsidR="00831012">
        <w:t>torque rotating in different directions and causing a</w:t>
      </w:r>
      <w:r w:rsidR="00034C7F">
        <w:t xml:space="preserve">n oscillatory </w:t>
      </w:r>
      <w:r w:rsidR="000C1ABB">
        <w:t xml:space="preserve">electromagnetic </w:t>
      </w:r>
      <w:r w:rsidR="00034C7F">
        <w:t>torque as</w:t>
      </w:r>
      <w:r w:rsidR="00B14C10">
        <w:t xml:space="preserve"> it</w:t>
      </w:r>
      <w:r w:rsidR="00034C7F">
        <w:t xml:space="preserve"> shown in the </w:t>
      </w:r>
      <w:r w:rsidR="000C1ABB">
        <w:fldChar w:fldCharType="begin"/>
      </w:r>
      <w:r w:rsidR="000C1ABB">
        <w:instrText xml:space="preserve"> REF _Ref507399233 \h </w:instrText>
      </w:r>
      <w:r w:rsidR="000B1B75">
        <w:instrText xml:space="preserve"> \* MERGEFORMAT </w:instrText>
      </w:r>
      <w:r w:rsidR="000C1ABB">
        <w:fldChar w:fldCharType="separate"/>
      </w:r>
      <w:r w:rsidR="00F770A8">
        <w:t>Fig. 14</w:t>
      </w:r>
      <w:r w:rsidR="000C1ABB">
        <w:fldChar w:fldCharType="end"/>
      </w:r>
      <w:r w:rsidR="00034C7F">
        <w:t>.</w:t>
      </w:r>
      <w:r w:rsidR="000C1ABB">
        <w:t xml:space="preserve"> Because </w:t>
      </w:r>
      <w:r w:rsidR="000C1ABB">
        <w:t xml:space="preserve">of the oscillatory electromagnetic </w:t>
      </w:r>
      <w:r w:rsidR="00A027C4">
        <w:t>torque,</w:t>
      </w:r>
      <w:r w:rsidR="000C1ABB">
        <w:t xml:space="preserve"> the generators were operating</w:t>
      </w:r>
      <w:r w:rsidR="00B14C10">
        <w:t xml:space="preserve"> in an alternating</w:t>
      </w:r>
      <w:r w:rsidR="000C1ABB">
        <w:t xml:space="preserve"> mode</w:t>
      </w:r>
      <w:r w:rsidR="00B14C10">
        <w:t>:</w:t>
      </w:r>
      <w:r w:rsidR="000C1ABB">
        <w:t xml:space="preserve"> as</w:t>
      </w:r>
      <w:r w:rsidR="00B14C10">
        <w:t xml:space="preserve"> a</w:t>
      </w:r>
      <w:r w:rsidR="000C1ABB">
        <w:t xml:space="preserve"> generator and as a motor.</w:t>
      </w:r>
    </w:p>
    <w:p w:rsidR="001D0D25" w:rsidRDefault="001D0D25" w:rsidP="00B96543">
      <w:pPr>
        <w:pStyle w:val="Prrafodelista"/>
        <w:numPr>
          <w:ilvl w:val="0"/>
          <w:numId w:val="3"/>
        </w:numPr>
        <w:spacing w:after="60"/>
        <w:ind w:left="426" w:hanging="284"/>
        <w:contextualSpacing w:val="0"/>
      </w:pPr>
      <w:r>
        <w:t xml:space="preserve">The oscillation frequency observed in the real currents was around </w:t>
      </w:r>
      <w:r w:rsidR="00A44427">
        <w:t>2.94</w:t>
      </w:r>
      <w:r>
        <w:t xml:space="preserve"> Hz and</w:t>
      </w:r>
      <w:r w:rsidR="00A44427">
        <w:t xml:space="preserve"> according to the simulations the machines swing had a frequency </w:t>
      </w:r>
      <w:r w:rsidR="00FF76D0">
        <w:t xml:space="preserve">of </w:t>
      </w:r>
      <w:r w:rsidR="00F27513">
        <w:t>around</w:t>
      </w:r>
      <w:r w:rsidR="00A44427">
        <w:t xml:space="preserve"> 1.47 Hz (the half of the current oscillation). Simulations showed a good approximation with these frequencies and led to suggest that their</w:t>
      </w:r>
      <w:r>
        <w:t xml:space="preserve"> </w:t>
      </w:r>
      <w:r w:rsidR="00A44427">
        <w:t xml:space="preserve">values </w:t>
      </w:r>
      <w:r>
        <w:t xml:space="preserve">depend </w:t>
      </w:r>
      <w:r w:rsidR="008137F6">
        <w:t>on</w:t>
      </w:r>
      <w:r>
        <w:t xml:space="preserve"> the inertia of the generator and </w:t>
      </w:r>
      <w:r w:rsidR="002B2638">
        <w:t xml:space="preserve">the </w:t>
      </w:r>
      <w:r>
        <w:t>angle zone of the machine</w:t>
      </w:r>
      <w:r w:rsidR="00A44427">
        <w:t xml:space="preserve"> at the </w:t>
      </w:r>
      <w:r w:rsidR="00F27513">
        <w:t xml:space="preserve">asymmetrical </w:t>
      </w:r>
      <w:r w:rsidR="00A44427">
        <w:t>switching instant.</w:t>
      </w:r>
    </w:p>
    <w:p w:rsidR="005006C3" w:rsidRDefault="005006C3" w:rsidP="00034C7F">
      <w:pPr>
        <w:spacing w:after="60"/>
      </w:pPr>
      <w:r>
        <w:t xml:space="preserve">According to the results of the simulation case SimC2, the conditions of the synchronization process </w:t>
      </w:r>
      <w:r w:rsidR="00EA2FCB">
        <w:t>of the four generators at substation GC</w:t>
      </w:r>
      <w:r w:rsidR="000A7404">
        <w:t xml:space="preserve"> through the line 2 sub GS</w:t>
      </w:r>
      <w:r w:rsidR="00A5704F">
        <w:t xml:space="preserve"> – Sub </w:t>
      </w:r>
      <w:r w:rsidR="000A7404">
        <w:t>GC</w:t>
      </w:r>
      <w:r w:rsidR="00653C01">
        <w:t xml:space="preserve"> </w:t>
      </w:r>
      <w:r w:rsidR="000A7404">
        <w:t>occurred</w:t>
      </w:r>
      <w:r>
        <w:t xml:space="preserve"> </w:t>
      </w:r>
      <w:r w:rsidR="000A7404">
        <w:t>with an angle difference higher than 50 degrees</w:t>
      </w:r>
      <w:r w:rsidR="00653C01">
        <w:t>.</w:t>
      </w:r>
    </w:p>
    <w:p w:rsidR="00D7397C" w:rsidRDefault="00625605" w:rsidP="00625605">
      <w:pPr>
        <w:jc w:val="center"/>
      </w:pPr>
      <w:r>
        <w:rPr>
          <w:noProof/>
        </w:rPr>
        <w:drawing>
          <wp:inline distT="0" distB="0" distL="0" distR="0" wp14:anchorId="17603E09" wp14:editId="727082BF">
            <wp:extent cx="2541319" cy="2813097"/>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6243" cy="2851756"/>
                    </a:xfrm>
                    <a:prstGeom prst="rect">
                      <a:avLst/>
                    </a:prstGeom>
                  </pic:spPr>
                </pic:pic>
              </a:graphicData>
            </a:graphic>
          </wp:inline>
        </w:drawing>
      </w:r>
    </w:p>
    <w:p w:rsidR="00500857" w:rsidRDefault="00500857" w:rsidP="00500857">
      <w:pPr>
        <w:pStyle w:val="Descripcin"/>
      </w:pPr>
      <w:bookmarkStart w:id="22" w:name="_Ref507399250"/>
      <w:r>
        <w:t xml:space="preserve">Fig. </w:t>
      </w:r>
      <w:r w:rsidR="00DE4FC6">
        <w:fldChar w:fldCharType="begin"/>
      </w:r>
      <w:r w:rsidR="00DE4FC6">
        <w:instrText xml:space="preserve"> SEQ Fig.</w:instrText>
      </w:r>
      <w:r w:rsidR="00DE4FC6">
        <w:instrText xml:space="preserve"> \* ARABIC </w:instrText>
      </w:r>
      <w:r w:rsidR="00DE4FC6">
        <w:fldChar w:fldCharType="separate"/>
      </w:r>
      <w:r w:rsidR="00F770A8">
        <w:rPr>
          <w:noProof/>
        </w:rPr>
        <w:t>20</w:t>
      </w:r>
      <w:r w:rsidR="00DE4FC6">
        <w:rPr>
          <w:noProof/>
        </w:rPr>
        <w:fldChar w:fldCharType="end"/>
      </w:r>
      <w:bookmarkEnd w:id="22"/>
      <w:r>
        <w:t xml:space="preserve"> Symmetrical Components Sequence Network Diagram of the double wire open failure</w:t>
      </w:r>
    </w:p>
    <w:p w:rsidR="005D48E0" w:rsidRDefault="005D48E0" w:rsidP="005D48E0">
      <w:pPr>
        <w:pStyle w:val="Ttulo2"/>
      </w:pPr>
      <w:r>
        <w:t>Protection Sys</w:t>
      </w:r>
      <w:r w:rsidR="00304C16">
        <w:t>tems Performance</w:t>
      </w:r>
    </w:p>
    <w:p w:rsidR="005D48E0" w:rsidRDefault="004D364E" w:rsidP="00C97E4F">
      <w:r>
        <w:t>The analysis of the asymmetrical connection occurred in this event shows that there was</w:t>
      </w:r>
      <w:r w:rsidR="00873B40">
        <w:t xml:space="preserve"> a</w:t>
      </w:r>
      <w:r>
        <w:t xml:space="preserve"> double wire open failure, in consequence:</w:t>
      </w:r>
    </w:p>
    <w:p w:rsidR="004D364E" w:rsidRDefault="004D364E" w:rsidP="00B96543">
      <w:pPr>
        <w:pStyle w:val="Prrafodelista"/>
        <w:numPr>
          <w:ilvl w:val="0"/>
          <w:numId w:val="3"/>
        </w:numPr>
        <w:spacing w:after="60"/>
        <w:ind w:left="426" w:hanging="284"/>
        <w:contextualSpacing w:val="0"/>
      </w:pPr>
      <w:r>
        <w:t>Over</w:t>
      </w:r>
      <w:r w:rsidR="00A5704F">
        <w:t xml:space="preserve">current relays at line 2 Sub GS – Sub </w:t>
      </w:r>
      <w:r>
        <w:t xml:space="preserve">GC experimented reset conditions because of the oscillation of the current and </w:t>
      </w:r>
      <w:r w:rsidR="00F86D41">
        <w:t>it explains</w:t>
      </w:r>
      <w:r w:rsidR="005243AF">
        <w:t xml:space="preserve"> the omission of the trip</w:t>
      </w:r>
      <w:r w:rsidR="00A027C4">
        <w:t xml:space="preserve"> because of the lower current </w:t>
      </w:r>
      <w:r w:rsidR="00F02218">
        <w:t xml:space="preserve">reached </w:t>
      </w:r>
      <w:r w:rsidR="00A027C4">
        <w:t>value was below</w:t>
      </w:r>
      <w:r w:rsidR="00873B40">
        <w:t xml:space="preserve"> of</w:t>
      </w:r>
      <w:r w:rsidR="00A027C4">
        <w:t xml:space="preserve"> the pickup of these relays</w:t>
      </w:r>
      <w:r w:rsidR="00873B40">
        <w:t xml:space="preserve">. The pickup </w:t>
      </w:r>
      <w:r w:rsidR="00D05E69">
        <w:t>was adjusted in a value higher than 300A</w:t>
      </w:r>
      <w:r w:rsidR="00873B40">
        <w:t xml:space="preserve"> and according with the rated current of the lines </w:t>
      </w:r>
      <w:r w:rsidR="00873B40" w:rsidRPr="00873B40">
        <w:t>4067</w:t>
      </w:r>
      <w:r w:rsidR="00873B40">
        <w:t xml:space="preserve"> A</w:t>
      </w:r>
      <w:r>
        <w:t>.</w:t>
      </w:r>
    </w:p>
    <w:p w:rsidR="005243AF" w:rsidRDefault="005243AF" w:rsidP="00B96543">
      <w:pPr>
        <w:pStyle w:val="Prrafodelista"/>
        <w:numPr>
          <w:ilvl w:val="0"/>
          <w:numId w:val="3"/>
        </w:numPr>
        <w:spacing w:after="60"/>
        <w:ind w:left="426" w:hanging="284"/>
        <w:contextualSpacing w:val="0"/>
      </w:pPr>
      <w:r>
        <w:t xml:space="preserve">The generators involved in this event did not reach an out of step condition. The 78 </w:t>
      </w:r>
      <w:proofErr w:type="gramStart"/>
      <w:r>
        <w:t>function</w:t>
      </w:r>
      <w:proofErr w:type="gramEnd"/>
      <w:r>
        <w:t xml:space="preserve"> was not expected to trip.</w:t>
      </w:r>
    </w:p>
    <w:p w:rsidR="005243AF" w:rsidRDefault="005243AF" w:rsidP="00B96543">
      <w:pPr>
        <w:pStyle w:val="Prrafodelista"/>
        <w:numPr>
          <w:ilvl w:val="0"/>
          <w:numId w:val="3"/>
        </w:numPr>
        <w:spacing w:after="60"/>
        <w:ind w:left="426" w:hanging="284"/>
        <w:contextualSpacing w:val="0"/>
      </w:pPr>
      <w:r>
        <w:t xml:space="preserve">All the relays in the transmission lines between substation GS and substation CV, TC, LF and CR, operated as a backup </w:t>
      </w:r>
      <w:r w:rsidR="00D87A79">
        <w:t>of the failure occurred in the line 2 Sub GS</w:t>
      </w:r>
      <w:r w:rsidR="00A5704F">
        <w:t xml:space="preserve"> –</w:t>
      </w:r>
      <w:r w:rsidR="00902A2C">
        <w:t xml:space="preserve"> Sub </w:t>
      </w:r>
      <w:r w:rsidR="00D87A79">
        <w:t>GC.</w:t>
      </w:r>
    </w:p>
    <w:p w:rsidR="003D45AA" w:rsidRDefault="00D05E69" w:rsidP="00B96543">
      <w:pPr>
        <w:pStyle w:val="Prrafodelista"/>
        <w:numPr>
          <w:ilvl w:val="0"/>
          <w:numId w:val="3"/>
        </w:numPr>
        <w:spacing w:after="60"/>
        <w:ind w:left="426" w:hanging="284"/>
        <w:contextualSpacing w:val="0"/>
      </w:pPr>
      <w:r>
        <w:t xml:space="preserve">The protection schemes </w:t>
      </w:r>
      <w:r w:rsidR="00FF76D0">
        <w:t>of</w:t>
      </w:r>
      <w:r>
        <w:t xml:space="preserve"> the lines 1 and 2 Sub GS – Sub GC and </w:t>
      </w:r>
      <w:r w:rsidR="00FF76D0">
        <w:t>of the power plant</w:t>
      </w:r>
      <w:r>
        <w:t xml:space="preserve"> at substation GC did not </w:t>
      </w:r>
      <w:r>
        <w:lastRenderedPageBreak/>
        <w:t>provide enough reliability for the asymmetrical connection of the generators at substation GC.</w:t>
      </w:r>
    </w:p>
    <w:p w:rsidR="00D05E69" w:rsidRDefault="003D45AA" w:rsidP="00B96543">
      <w:pPr>
        <w:pStyle w:val="Prrafodelista"/>
        <w:numPr>
          <w:ilvl w:val="0"/>
          <w:numId w:val="3"/>
        </w:numPr>
        <w:spacing w:after="60"/>
        <w:ind w:left="426" w:hanging="284"/>
        <w:contextualSpacing w:val="0"/>
      </w:pPr>
      <w:r>
        <w:t>The activation of the blocking 68 function in this event is considered as a</w:t>
      </w:r>
      <w:r w:rsidR="00FF76D0">
        <w:t>n incorrect</w:t>
      </w:r>
      <w:r>
        <w:t xml:space="preserve"> behavior taking into account that the phenomenon was not a </w:t>
      </w:r>
      <w:proofErr w:type="gramStart"/>
      <w:r>
        <w:t>three phase</w:t>
      </w:r>
      <w:proofErr w:type="gramEnd"/>
      <w:r>
        <w:t xml:space="preserve"> condition and there was a real fault in the power system at the line 2 Sub GS – GC.</w:t>
      </w:r>
    </w:p>
    <w:p w:rsidR="00E97B99" w:rsidRPr="006E3555" w:rsidRDefault="001F7683" w:rsidP="001F7683">
      <w:pPr>
        <w:pStyle w:val="Ttulo1"/>
      </w:pPr>
      <w:r w:rsidRPr="006E3555">
        <w:t>Findings</w:t>
      </w:r>
      <w:r w:rsidR="007E70D4">
        <w:t xml:space="preserve"> and recommendations</w:t>
      </w:r>
    </w:p>
    <w:p w:rsidR="00B874E5" w:rsidRDefault="00AD02DC" w:rsidP="0027780D">
      <w:r w:rsidRPr="00757A3C">
        <w:t xml:space="preserve">After this disturbance </w:t>
      </w:r>
      <w:r w:rsidR="00873B40">
        <w:t xml:space="preserve">a </w:t>
      </w:r>
      <w:r w:rsidR="00873B40" w:rsidRPr="00757A3C">
        <w:t xml:space="preserve">corrective maintenance </w:t>
      </w:r>
      <w:r w:rsidRPr="00757A3C">
        <w:t xml:space="preserve">was executed on </w:t>
      </w:r>
      <w:r w:rsidR="00FF76D0">
        <w:t>disconnector Q1 at the</w:t>
      </w:r>
      <w:r w:rsidR="00D05E69">
        <w:t xml:space="preserve"> substation GC</w:t>
      </w:r>
      <w:r w:rsidR="00757A3C">
        <w:t xml:space="preserve"> to avoid </w:t>
      </w:r>
      <w:r w:rsidR="00FF76D0">
        <w:t>recurrences</w:t>
      </w:r>
      <w:r w:rsidRPr="00757A3C">
        <w:t>.</w:t>
      </w:r>
      <w:r>
        <w:t xml:space="preserve"> </w:t>
      </w:r>
      <w:r w:rsidR="00757A3C">
        <w:t>However, p</w:t>
      </w:r>
      <w:r w:rsidR="007521F1">
        <w:t xml:space="preserve">ost disturbances analysis identified </w:t>
      </w:r>
      <w:r w:rsidR="00757A3C">
        <w:t>very important findings</w:t>
      </w:r>
      <w:r w:rsidR="006E3555">
        <w:t xml:space="preserve"> and recommendations</w:t>
      </w:r>
      <w:r w:rsidR="00220AAF">
        <w:t xml:space="preserve"> to improve the protection systems performance</w:t>
      </w:r>
      <w:r w:rsidR="00B874E5">
        <w:t>:</w:t>
      </w:r>
    </w:p>
    <w:p w:rsidR="006E3555" w:rsidRDefault="006E3555" w:rsidP="006E3555"/>
    <w:p w:rsidR="00E567F9" w:rsidRDefault="00E567F9" w:rsidP="00B96543">
      <w:pPr>
        <w:pStyle w:val="Prrafodelista"/>
        <w:numPr>
          <w:ilvl w:val="0"/>
          <w:numId w:val="3"/>
        </w:numPr>
        <w:spacing w:after="60"/>
        <w:ind w:left="426" w:hanging="284"/>
        <w:contextualSpacing w:val="0"/>
      </w:pPr>
      <w:r w:rsidRPr="00616F60">
        <w:t>Implement</w:t>
      </w:r>
      <w:r>
        <w:t xml:space="preserve"> in the Sequence of</w:t>
      </w:r>
      <w:r w:rsidRPr="00616F60">
        <w:t xml:space="preserve"> Events – SOE three </w:t>
      </w:r>
      <w:r w:rsidR="00D05E69">
        <w:t>pole</w:t>
      </w:r>
      <w:r w:rsidRPr="00616F60">
        <w:t xml:space="preserve"> signals position </w:t>
      </w:r>
      <w:r w:rsidR="00FF76D0">
        <w:t xml:space="preserve">disconnector </w:t>
      </w:r>
      <w:r w:rsidRPr="00616F60">
        <w:t>open-close.</w:t>
      </w:r>
      <w:r w:rsidRPr="006E3555">
        <w:t xml:space="preserve"> </w:t>
      </w:r>
    </w:p>
    <w:p w:rsidR="00126E86" w:rsidRPr="003D45AA" w:rsidRDefault="00126E86" w:rsidP="00B96543">
      <w:pPr>
        <w:pStyle w:val="Prrafodelista"/>
        <w:numPr>
          <w:ilvl w:val="0"/>
          <w:numId w:val="3"/>
        </w:numPr>
        <w:spacing w:after="60"/>
        <w:ind w:left="426" w:hanging="284"/>
        <w:contextualSpacing w:val="0"/>
      </w:pPr>
      <w:r w:rsidRPr="003D45AA">
        <w:t>Implement the total stop in the hydro</w:t>
      </w:r>
      <w:r w:rsidR="00D05E69" w:rsidRPr="003D45AA">
        <w:t xml:space="preserve"> generator</w:t>
      </w:r>
      <w:r w:rsidRPr="003D45AA">
        <w:t xml:space="preserve"> unit after no voltage </w:t>
      </w:r>
      <w:r w:rsidR="00D05E69" w:rsidRPr="003D45AA">
        <w:t xml:space="preserve">detection </w:t>
      </w:r>
      <w:r w:rsidRPr="003D45AA">
        <w:t xml:space="preserve">in </w:t>
      </w:r>
      <w:r w:rsidR="00F02218">
        <w:t>the two lines connecting substations GC and GS</w:t>
      </w:r>
      <w:r w:rsidRPr="003D45AA">
        <w:t>.</w:t>
      </w:r>
    </w:p>
    <w:p w:rsidR="00126E86" w:rsidRDefault="00126E86" w:rsidP="00B96543">
      <w:pPr>
        <w:pStyle w:val="Prrafodelista"/>
        <w:numPr>
          <w:ilvl w:val="0"/>
          <w:numId w:val="3"/>
        </w:numPr>
        <w:spacing w:after="60"/>
        <w:ind w:left="426" w:hanging="284"/>
        <w:contextualSpacing w:val="0"/>
      </w:pPr>
      <w:r w:rsidRPr="003D45AA">
        <w:t xml:space="preserve">Implement interlocks logic to avoid </w:t>
      </w:r>
      <w:r w:rsidR="00FF76D0">
        <w:t>closing of the</w:t>
      </w:r>
      <w:r w:rsidRPr="003D45AA">
        <w:t xml:space="preserve"> circuit breaker with </w:t>
      </w:r>
      <w:r w:rsidR="00FF76D0">
        <w:t>at least one of the disconnector phases is open</w:t>
      </w:r>
      <w:r w:rsidRPr="003D45AA">
        <w:t>.</w:t>
      </w:r>
    </w:p>
    <w:p w:rsidR="0058455D" w:rsidRPr="003D45AA" w:rsidRDefault="0058455D" w:rsidP="00B96543">
      <w:pPr>
        <w:pStyle w:val="Prrafodelista"/>
        <w:numPr>
          <w:ilvl w:val="0"/>
          <w:numId w:val="3"/>
        </w:numPr>
        <w:spacing w:after="60"/>
        <w:ind w:left="426" w:hanging="284"/>
        <w:contextualSpacing w:val="0"/>
      </w:pPr>
      <w:r>
        <w:t>Implement synchronization verification with as minimum two phases in all the line bays of the lines 1 and 2 Sub GC</w:t>
      </w:r>
      <w:r w:rsidR="00902A2C">
        <w:t xml:space="preserve"> – Sub </w:t>
      </w:r>
      <w:r>
        <w:t>GS</w:t>
      </w:r>
    </w:p>
    <w:p w:rsidR="00126E86" w:rsidRPr="003D45AA" w:rsidRDefault="003D45AA" w:rsidP="00B96543">
      <w:pPr>
        <w:pStyle w:val="Prrafodelista"/>
        <w:numPr>
          <w:ilvl w:val="0"/>
          <w:numId w:val="3"/>
        </w:numPr>
        <w:spacing w:after="60"/>
        <w:ind w:left="426" w:hanging="284"/>
        <w:contextualSpacing w:val="0"/>
      </w:pPr>
      <w:r w:rsidRPr="003D45AA">
        <w:t>Analysis</w:t>
      </w:r>
      <w:r w:rsidR="007E70D4" w:rsidRPr="003D45AA">
        <w:t xml:space="preserve"> and i</w:t>
      </w:r>
      <w:r w:rsidR="00F06E38" w:rsidRPr="003D45AA">
        <w:t>mplement</w:t>
      </w:r>
      <w:r w:rsidRPr="003D45AA">
        <w:t>ation of</w:t>
      </w:r>
      <w:r w:rsidR="00F06E38" w:rsidRPr="003D45AA">
        <w:t xml:space="preserve"> new setting</w:t>
      </w:r>
      <w:r w:rsidR="007E70D4" w:rsidRPr="003D45AA">
        <w:t>s in the</w:t>
      </w:r>
      <w:r w:rsidR="00F06E38" w:rsidRPr="003D45AA">
        <w:t xml:space="preserve"> protecti</w:t>
      </w:r>
      <w:r w:rsidR="007E70D4" w:rsidRPr="003D45AA">
        <w:t>on relays</w:t>
      </w:r>
      <w:r w:rsidR="00F06E38" w:rsidRPr="003D45AA">
        <w:t xml:space="preserve"> to</w:t>
      </w:r>
      <w:r w:rsidRPr="003D45AA">
        <w:t xml:space="preserve"> improve protection schemes reliability in </w:t>
      </w:r>
      <w:r w:rsidR="007E70D4" w:rsidRPr="003D45AA">
        <w:t xml:space="preserve">similar </w:t>
      </w:r>
      <w:r w:rsidRPr="003D45AA">
        <w:t>disturbances</w:t>
      </w:r>
      <w:r w:rsidR="007E70D4" w:rsidRPr="003D45AA">
        <w:t>.</w:t>
      </w:r>
      <w:r w:rsidR="00A625A1">
        <w:t xml:space="preserve"> One example is the analysis of the implementation of curve reset mode in the overcurrent protections of the lines to connect the power plants with the power system.</w:t>
      </w:r>
    </w:p>
    <w:p w:rsidR="001F7683" w:rsidRDefault="001F7683" w:rsidP="008216A4">
      <w:pPr>
        <w:pStyle w:val="Ttulo1"/>
      </w:pPr>
      <w:r>
        <w:t>Future work</w:t>
      </w:r>
    </w:p>
    <w:p w:rsidR="00E567F9" w:rsidRDefault="001D6392" w:rsidP="00E567F9">
      <w:r>
        <w:t>Implement</w:t>
      </w:r>
      <w:r w:rsidR="00E567F9">
        <w:t xml:space="preserve"> logic</w:t>
      </w:r>
      <w:r>
        <w:t>s or use the capability of modern protection relays</w:t>
      </w:r>
      <w:r w:rsidR="00E567F9">
        <w:t xml:space="preserve"> to identify in a generator a </w:t>
      </w:r>
      <w:proofErr w:type="gramStart"/>
      <w:r w:rsidR="00E567F9">
        <w:t xml:space="preserve">single </w:t>
      </w:r>
      <w:r w:rsidR="000B1B75">
        <w:t>phase</w:t>
      </w:r>
      <w:proofErr w:type="gramEnd"/>
      <w:r w:rsidR="00E567F9">
        <w:t xml:space="preserve"> power swing electrical phenomenon in order to avoid damage </w:t>
      </w:r>
      <w:r w:rsidR="003D45AA">
        <w:t>or life time reduction of</w:t>
      </w:r>
      <w:r w:rsidR="00E567F9">
        <w:t xml:space="preserve"> the </w:t>
      </w:r>
      <w:r w:rsidR="000B1B75">
        <w:t>synchronous machines</w:t>
      </w:r>
      <w:r w:rsidR="00E567F9">
        <w:t xml:space="preserve">. </w:t>
      </w:r>
    </w:p>
    <w:p w:rsidR="00E567F9" w:rsidRDefault="00E567F9" w:rsidP="00E567F9"/>
    <w:p w:rsidR="00E567F9" w:rsidRDefault="00E567F9" w:rsidP="00E567F9">
      <w:r>
        <w:t xml:space="preserve">The methodology to set the power swing blocking protection function is being re-evaluated to determinate a more reliable setting and </w:t>
      </w:r>
      <w:r w:rsidR="003D45AA">
        <w:t>selection of</w:t>
      </w:r>
      <w:r>
        <w:t xml:space="preserve"> a better electrical point where this function should trip or block.</w:t>
      </w:r>
    </w:p>
    <w:p w:rsidR="001F7683" w:rsidRDefault="001F7683" w:rsidP="001F7683">
      <w:pPr>
        <w:pStyle w:val="Ttulo1"/>
      </w:pPr>
      <w:r>
        <w:t>Conclusions</w:t>
      </w:r>
      <w:r w:rsidR="00C324A6">
        <w:t xml:space="preserve"> </w:t>
      </w:r>
    </w:p>
    <w:p w:rsidR="00172F14" w:rsidRDefault="00172F14" w:rsidP="00172F14"/>
    <w:p w:rsidR="00E567F9" w:rsidRDefault="0014199D" w:rsidP="00E567F9">
      <w:r>
        <w:t>P</w:t>
      </w:r>
      <w:r w:rsidRPr="0014199D">
        <w:t xml:space="preserve">hilosophically </w:t>
      </w:r>
      <w:r>
        <w:t>p</w:t>
      </w:r>
      <w:r w:rsidR="00E567F9">
        <w:t xml:space="preserve">rotection relays </w:t>
      </w:r>
      <w:r>
        <w:t>must be</w:t>
      </w:r>
      <w:r w:rsidR="00E567F9">
        <w:t xml:space="preserve"> designed only to identify three phase p</w:t>
      </w:r>
      <w:r w:rsidR="00641AED">
        <w:t>ower swing electrical phenomena</w:t>
      </w:r>
      <w:r w:rsidR="00E567F9">
        <w:t xml:space="preserve">. Whereby, the </w:t>
      </w:r>
      <w:proofErr w:type="gramStart"/>
      <w:r w:rsidR="00E567F9">
        <w:t xml:space="preserve">single </w:t>
      </w:r>
      <w:r>
        <w:t>phase</w:t>
      </w:r>
      <w:proofErr w:type="gramEnd"/>
      <w:r w:rsidR="00E567F9">
        <w:t xml:space="preserve"> power swing phenomenon is not detecting for the conventional protection systems and the Colombian System Operator does not recommend implementing a blocking in the case of single </w:t>
      </w:r>
      <w:r>
        <w:t>phase</w:t>
      </w:r>
      <w:r w:rsidR="00E567F9">
        <w:t xml:space="preserve"> power swing. </w:t>
      </w:r>
    </w:p>
    <w:p w:rsidR="00E567F9" w:rsidRDefault="00E567F9" w:rsidP="00E567F9"/>
    <w:p w:rsidR="00E567F9" w:rsidRDefault="00E567F9" w:rsidP="00E567F9">
      <w:r>
        <w:t xml:space="preserve">During a </w:t>
      </w:r>
      <w:proofErr w:type="gramStart"/>
      <w:r>
        <w:t xml:space="preserve">single </w:t>
      </w:r>
      <w:r w:rsidR="0014199D">
        <w:t>phase</w:t>
      </w:r>
      <w:proofErr w:type="gramEnd"/>
      <w:r w:rsidR="0014199D">
        <w:t xml:space="preserve"> </w:t>
      </w:r>
      <w:r>
        <w:t>power swing electrical phenomenon, some convent</w:t>
      </w:r>
      <w:r w:rsidR="000B1B75">
        <w:t>ional relays presented blocking. I</w:t>
      </w:r>
      <w:r>
        <w:t xml:space="preserve">t is </w:t>
      </w:r>
      <w:r w:rsidR="00B25C6F">
        <w:t>recommended</w:t>
      </w:r>
      <w:r>
        <w:t xml:space="preserve"> </w:t>
      </w:r>
      <w:r w:rsidR="000B1B75">
        <w:t>that</w:t>
      </w:r>
      <w:r>
        <w:t xml:space="preserve"> relay manufacturers evaluate the </w:t>
      </w:r>
      <w:r>
        <w:t xml:space="preserve">performance of their </w:t>
      </w:r>
      <w:r w:rsidR="000B1B75">
        <w:t xml:space="preserve">protection </w:t>
      </w:r>
      <w:r>
        <w:t xml:space="preserve">equipment for single </w:t>
      </w:r>
      <w:r w:rsidR="0014199D">
        <w:t xml:space="preserve">phase </w:t>
      </w:r>
      <w:r>
        <w:t>power swing</w:t>
      </w:r>
      <w:r w:rsidR="00A14551">
        <w:t>.</w:t>
      </w:r>
      <w:r>
        <w:t xml:space="preserve"> </w:t>
      </w:r>
      <w:r w:rsidR="00A14551">
        <w:t>I</w:t>
      </w:r>
      <w:r w:rsidR="000B1B75">
        <w:t xml:space="preserve">t is necessary to </w:t>
      </w:r>
      <w:r w:rsidR="00A14551">
        <w:t>implement</w:t>
      </w:r>
      <w:r>
        <w:t xml:space="preserve"> </w:t>
      </w:r>
      <w:r w:rsidR="00A14551">
        <w:t xml:space="preserve">protection </w:t>
      </w:r>
      <w:r>
        <w:t>logic</w:t>
      </w:r>
      <w:r w:rsidR="00A14551">
        <w:t>s</w:t>
      </w:r>
      <w:r>
        <w:t xml:space="preserve"> </w:t>
      </w:r>
      <w:r w:rsidR="00A14551">
        <w:t xml:space="preserve">or protections functions settings </w:t>
      </w:r>
      <w:r>
        <w:t xml:space="preserve">to trip </w:t>
      </w:r>
      <w:r w:rsidR="000B1B75">
        <w:t>fast</w:t>
      </w:r>
      <w:r>
        <w:t xml:space="preserve"> for this kind of</w:t>
      </w:r>
      <w:r w:rsidR="000B1B75">
        <w:t xml:space="preserve"> phenomenon</w:t>
      </w:r>
      <w:r>
        <w:t xml:space="preserve"> as</w:t>
      </w:r>
      <w:r w:rsidR="00641AED">
        <w:t xml:space="preserve"> a</w:t>
      </w:r>
      <w:r>
        <w:t xml:space="preserve"> backup. However, the generator system protections must be designed to detect and clear any faults and abnormal conditions </w:t>
      </w:r>
      <w:r w:rsidR="000B1B75">
        <w:t>in the</w:t>
      </w:r>
      <w:r>
        <w:t xml:space="preserve"> power plant</w:t>
      </w:r>
      <w:r w:rsidR="0014199D">
        <w:t xml:space="preserve"> with enough speed to avoid damages and life time reductions</w:t>
      </w:r>
      <w:r w:rsidR="000B1B75">
        <w:t xml:space="preserve"> in the generators</w:t>
      </w:r>
      <w:r>
        <w:t>.</w:t>
      </w:r>
      <w:r w:rsidRPr="00385584">
        <w:t xml:space="preserve"> </w:t>
      </w:r>
    </w:p>
    <w:p w:rsidR="00F41AE2" w:rsidRDefault="00F41AE2" w:rsidP="00E567F9"/>
    <w:p w:rsidR="00F41AE2" w:rsidRDefault="00F41AE2" w:rsidP="00E567F9">
      <w:r>
        <w:t xml:space="preserve">The </w:t>
      </w:r>
      <w:proofErr w:type="gramStart"/>
      <w:r>
        <w:t>single phase</w:t>
      </w:r>
      <w:proofErr w:type="gramEnd"/>
      <w:r>
        <w:t xml:space="preserve"> connection of a group power generator – transformer by the high voltage transformer side is highly risky for power systems </w:t>
      </w:r>
      <w:r w:rsidR="00A625A1">
        <w:t xml:space="preserve">and it must be avoid </w:t>
      </w:r>
      <w:r>
        <w:t xml:space="preserve">because </w:t>
      </w:r>
      <w:r w:rsidR="00A625A1">
        <w:t xml:space="preserve">of </w:t>
      </w:r>
      <w:r>
        <w:t xml:space="preserve">the </w:t>
      </w:r>
      <w:r w:rsidR="00A625A1">
        <w:t xml:space="preserve">high </w:t>
      </w:r>
      <w:r>
        <w:t>symmetrical oscillatory currents. These currents don’t allow to the conventional protection functions a fast detection</w:t>
      </w:r>
      <w:r w:rsidR="00FF76D0">
        <w:t>. It leads</w:t>
      </w:r>
      <w:r>
        <w:t xml:space="preserve"> </w:t>
      </w:r>
      <w:r w:rsidR="00FF76D0">
        <w:t xml:space="preserve">that </w:t>
      </w:r>
      <w:r>
        <w:t xml:space="preserve">other protections system </w:t>
      </w:r>
      <w:proofErr w:type="gramStart"/>
      <w:r w:rsidR="00A625A1">
        <w:t>in the area of</w:t>
      </w:r>
      <w:proofErr w:type="gramEnd"/>
      <w:r w:rsidR="00A625A1">
        <w:t xml:space="preserve"> the event</w:t>
      </w:r>
      <w:r>
        <w:t xml:space="preserve"> </w:t>
      </w:r>
      <w:r w:rsidR="00FF76D0">
        <w:t>can trip</w:t>
      </w:r>
      <w:r>
        <w:t xml:space="preserve">.  </w:t>
      </w:r>
    </w:p>
    <w:p w:rsidR="00E567F9" w:rsidRDefault="00E567F9" w:rsidP="00E567F9"/>
    <w:p w:rsidR="00E567F9" w:rsidRPr="00172F14" w:rsidRDefault="00E567F9" w:rsidP="00E567F9">
      <w:r>
        <w:t>The</w:t>
      </w:r>
      <w:r w:rsidR="00F41AE2">
        <w:t xml:space="preserve"> simplified</w:t>
      </w:r>
      <w:r>
        <w:t xml:space="preserve"> </w:t>
      </w:r>
      <w:r w:rsidR="0014199D">
        <w:t xml:space="preserve">EMT </w:t>
      </w:r>
      <w:r>
        <w:t>simulations allow</w:t>
      </w:r>
      <w:r w:rsidR="00FF76D0">
        <w:t>ed</w:t>
      </w:r>
      <w:r>
        <w:t xml:space="preserve"> to identify and study </w:t>
      </w:r>
      <w:r w:rsidR="00FF76D0">
        <w:t>in detail</w:t>
      </w:r>
      <w:r>
        <w:t xml:space="preserve"> this kind of disturbances</w:t>
      </w:r>
      <w:r w:rsidR="00641AED">
        <w:t xml:space="preserve"> </w:t>
      </w:r>
      <w:r w:rsidR="000B1B75">
        <w:t>to provide the appropriate recommendations</w:t>
      </w:r>
      <w:r w:rsidR="00641AED">
        <w:t>.</w:t>
      </w:r>
      <w:r w:rsidR="0014199D">
        <w:t xml:space="preserve"> </w:t>
      </w:r>
    </w:p>
    <w:p w:rsidR="00E97402" w:rsidRDefault="00E97402" w:rsidP="001F4C5C">
      <w:pPr>
        <w:pStyle w:val="Style1"/>
        <w:jc w:val="both"/>
      </w:pPr>
      <w:r>
        <w:t>Acknowledgment</w:t>
      </w:r>
    </w:p>
    <w:p w:rsidR="00E97402" w:rsidRPr="00104BB0" w:rsidRDefault="00A625A1" w:rsidP="0013354F">
      <w:pPr>
        <w:pStyle w:val="Text"/>
        <w:rPr>
          <w:bCs/>
        </w:rPr>
      </w:pPr>
      <w:r w:rsidRPr="00A625A1">
        <w:t xml:space="preserve">The authors </w:t>
      </w:r>
      <w:r w:rsidR="00FF76D0">
        <w:t>make acknowledge</w:t>
      </w:r>
      <w:r w:rsidRPr="00A625A1">
        <w:t xml:space="preserve"> the participants and companies involved in this event for their efforts to improve the reliability of the protection systems and the security of the power system through hard collaborative work to understand the phenomenon occurred in this event and th</w:t>
      </w:r>
      <w:r w:rsidR="00C324A6">
        <w:t>e necessary actions to be taken</w:t>
      </w:r>
      <w:r>
        <w:t>.</w:t>
      </w:r>
    </w:p>
    <w:p w:rsidR="00E97402" w:rsidRDefault="00E97402">
      <w:pPr>
        <w:pStyle w:val="ReferenceHead"/>
      </w:pPr>
      <w:r>
        <w:t>References</w:t>
      </w:r>
    </w:p>
    <w:p w:rsidR="0076355A" w:rsidRDefault="0076355A" w:rsidP="0076355A">
      <w:pPr>
        <w:shd w:val="clear" w:color="auto" w:fill="FFFFFF"/>
        <w:spacing w:line="276" w:lineRule="auto"/>
        <w:rPr>
          <w:color w:val="222222"/>
          <w:sz w:val="16"/>
          <w:szCs w:val="16"/>
        </w:rPr>
      </w:pPr>
    </w:p>
    <w:p w:rsidR="00FA0E1F" w:rsidRDefault="00FA0E1F" w:rsidP="00073112">
      <w:pPr>
        <w:pStyle w:val="References"/>
        <w:tabs>
          <w:tab w:val="clear" w:pos="1170"/>
          <w:tab w:val="num" w:pos="360"/>
        </w:tabs>
        <w:spacing w:after="40"/>
        <w:ind w:left="357" w:hanging="357"/>
      </w:pPr>
      <w:r>
        <w:t>XM, EMGESA, EEB, INTERCOLOMBIA, “Disturbance reports of the events 101,102”, Colombia, 2016.</w:t>
      </w:r>
    </w:p>
    <w:p w:rsidR="00806188" w:rsidRDefault="00FA0E1F" w:rsidP="00073112">
      <w:pPr>
        <w:pStyle w:val="References"/>
        <w:tabs>
          <w:tab w:val="clear" w:pos="1170"/>
          <w:tab w:val="num" w:pos="360"/>
        </w:tabs>
        <w:spacing w:after="40"/>
        <w:ind w:left="357" w:hanging="357"/>
      </w:pPr>
      <w:r w:rsidRPr="00FA0E1F">
        <w:t xml:space="preserve">C. </w:t>
      </w:r>
      <w:proofErr w:type="spellStart"/>
      <w:r w:rsidRPr="00FA0E1F">
        <w:t>Spagnolo</w:t>
      </w:r>
      <w:proofErr w:type="spellEnd"/>
      <w:r w:rsidRPr="00FA0E1F">
        <w:t xml:space="preserve">, S. </w:t>
      </w:r>
      <w:proofErr w:type="spellStart"/>
      <w:r w:rsidRPr="00FA0E1F">
        <w:t>Nuzzo</w:t>
      </w:r>
      <w:proofErr w:type="spellEnd"/>
      <w:r w:rsidRPr="00FA0E1F">
        <w:t xml:space="preserve">, G. Serra, C. </w:t>
      </w:r>
      <w:proofErr w:type="spellStart"/>
      <w:r w:rsidRPr="00FA0E1F">
        <w:t>Gerada</w:t>
      </w:r>
      <w:proofErr w:type="spellEnd"/>
      <w:r w:rsidRPr="00FA0E1F">
        <w:t>, M. Galea</w:t>
      </w:r>
      <w:r w:rsidR="00806188">
        <w:t>, “</w:t>
      </w:r>
      <w:r w:rsidR="00D644A9">
        <w:t>Analysis of salient-pole synchronous generators</w:t>
      </w:r>
      <w:r>
        <w:t xml:space="preserve"> </w:t>
      </w:r>
      <w:r w:rsidR="00D644A9">
        <w:t>operating in single-phase condition</w:t>
      </w:r>
      <w:r w:rsidR="00806188">
        <w:t xml:space="preserve">” </w:t>
      </w:r>
      <w:r w:rsidRPr="00FA0E1F">
        <w:t>IEEE Workshop on Electrical Machines Design, Control and Diagnosis (WEMDCD), 2017</w:t>
      </w:r>
      <w:r w:rsidR="00806188">
        <w:t xml:space="preserve">, </w:t>
      </w:r>
      <w:r w:rsidRPr="00FA0E1F">
        <w:t>20-21 April 2017</w:t>
      </w:r>
      <w:r w:rsidR="00806188">
        <w:t xml:space="preserve">. </w:t>
      </w:r>
    </w:p>
    <w:p w:rsidR="00990874" w:rsidRDefault="00990874" w:rsidP="00073112">
      <w:pPr>
        <w:pStyle w:val="References"/>
        <w:tabs>
          <w:tab w:val="clear" w:pos="1170"/>
          <w:tab w:val="num" w:pos="360"/>
        </w:tabs>
        <w:spacing w:after="40"/>
        <w:ind w:left="357" w:hanging="357"/>
      </w:pPr>
      <w:bookmarkStart w:id="23" w:name="_Ref508402050"/>
      <w:proofErr w:type="spellStart"/>
      <w:r>
        <w:t>Kundur</w:t>
      </w:r>
      <w:proofErr w:type="spellEnd"/>
      <w:r>
        <w:t xml:space="preserve"> P, </w:t>
      </w:r>
      <w:r w:rsidRPr="00990874">
        <w:t>Power System Stability and Control</w:t>
      </w:r>
      <w:r>
        <w:t xml:space="preserve">, </w:t>
      </w:r>
      <w:r w:rsidRPr="0054758D">
        <w:t>McGraw-Hill</w:t>
      </w:r>
      <w:r w:rsidR="0054758D" w:rsidRPr="0054758D">
        <w:t>, 1994.</w:t>
      </w:r>
      <w:bookmarkEnd w:id="23"/>
    </w:p>
    <w:p w:rsidR="00073112" w:rsidRDefault="00073112" w:rsidP="00073112">
      <w:pPr>
        <w:pStyle w:val="References"/>
        <w:tabs>
          <w:tab w:val="clear" w:pos="1170"/>
          <w:tab w:val="num" w:pos="360"/>
        </w:tabs>
        <w:spacing w:after="40"/>
        <w:ind w:left="357" w:hanging="357"/>
      </w:pPr>
      <w:r>
        <w:t xml:space="preserve">IEEE </w:t>
      </w:r>
      <w:proofErr w:type="spellStart"/>
      <w:r>
        <w:t>Std</w:t>
      </w:r>
      <w:proofErr w:type="spellEnd"/>
      <w:r>
        <w:t xml:space="preserve"> C37.104-2012 Guide for Automatic Reclosing of Circuit Breakers for AC Distribution and Transmission Lines.</w:t>
      </w:r>
    </w:p>
    <w:p w:rsidR="00FA0E1F" w:rsidRDefault="00FA0E1F" w:rsidP="00073112">
      <w:pPr>
        <w:pStyle w:val="References"/>
        <w:tabs>
          <w:tab w:val="clear" w:pos="1170"/>
          <w:tab w:val="num" w:pos="360"/>
        </w:tabs>
        <w:spacing w:after="40"/>
        <w:ind w:left="357" w:hanging="357"/>
      </w:pPr>
      <w:r w:rsidRPr="003A7247">
        <w:t xml:space="preserve">H. K. </w:t>
      </w:r>
      <w:proofErr w:type="spellStart"/>
      <w:r w:rsidRPr="003A7247">
        <w:t>Høidalen</w:t>
      </w:r>
      <w:proofErr w:type="spellEnd"/>
      <w:r w:rsidRPr="003A7247">
        <w:t xml:space="preserve">, </w:t>
      </w:r>
      <w:proofErr w:type="spellStart"/>
      <w:r w:rsidRPr="003A7247">
        <w:t>ATPDraw</w:t>
      </w:r>
      <w:proofErr w:type="spellEnd"/>
      <w:r w:rsidRPr="003A7247">
        <w:t xml:space="preserve"> Users’ </w:t>
      </w:r>
      <w:r w:rsidRPr="003A7247">
        <w:rPr>
          <w:i/>
        </w:rPr>
        <w:t>Manual – Reference Manual, Advance Manual</w:t>
      </w:r>
      <w:r w:rsidRPr="003A7247">
        <w:t>, version 5.6, 2009</w:t>
      </w:r>
      <w:r>
        <w:t>.</w:t>
      </w:r>
    </w:p>
    <w:p w:rsidR="00B25C6F" w:rsidRDefault="00B25C6F" w:rsidP="0076355A">
      <w:pPr>
        <w:shd w:val="clear" w:color="auto" w:fill="FFFFFF"/>
        <w:spacing w:line="276" w:lineRule="auto"/>
        <w:rPr>
          <w:color w:val="222222"/>
          <w:sz w:val="16"/>
          <w:szCs w:val="16"/>
        </w:rPr>
      </w:pPr>
    </w:p>
    <w:p w:rsidR="000C4DC9" w:rsidRPr="001F7683" w:rsidRDefault="007707AB" w:rsidP="000C4DC9">
      <w:pPr>
        <w:pStyle w:val="FigureCaption"/>
        <w:rPr>
          <w:sz w:val="20"/>
          <w:szCs w:val="20"/>
        </w:rPr>
      </w:pPr>
      <w:r w:rsidRPr="002B2638">
        <w:rPr>
          <w:noProof/>
          <w:sz w:val="18"/>
          <w:szCs w:val="18"/>
          <w:lang w:val="es-CO" w:eastAsia="es-CO"/>
        </w:rPr>
        <w:drawing>
          <wp:anchor distT="0" distB="0" distL="114300" distR="114300" simplePos="0" relativeHeight="251657728" behindDoc="0" locked="0" layoutInCell="1" allowOverlap="1">
            <wp:simplePos x="0" y="0"/>
            <wp:positionH relativeFrom="column">
              <wp:posOffset>41275</wp:posOffset>
            </wp:positionH>
            <wp:positionV relativeFrom="paragraph">
              <wp:posOffset>40005</wp:posOffset>
            </wp:positionV>
            <wp:extent cx="942975" cy="1239520"/>
            <wp:effectExtent l="0" t="0" r="9525" b="0"/>
            <wp:wrapSquare wrapText="bothSides"/>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bwMode="auto">
                    <a:xfrm>
                      <a:off x="0" y="0"/>
                      <a:ext cx="94297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62D" w:rsidRPr="002B2638">
        <w:rPr>
          <w:b/>
          <w:bCs/>
          <w:sz w:val="18"/>
          <w:szCs w:val="18"/>
        </w:rPr>
        <w:t xml:space="preserve"> </w:t>
      </w:r>
      <w:r w:rsidR="00C7218D" w:rsidRPr="002B2638">
        <w:rPr>
          <w:b/>
          <w:bCs/>
          <w:sz w:val="18"/>
          <w:szCs w:val="18"/>
        </w:rPr>
        <w:t xml:space="preserve">Juan F. </w:t>
      </w:r>
      <w:proofErr w:type="spellStart"/>
      <w:r w:rsidR="00C7218D" w:rsidRPr="002B2638">
        <w:rPr>
          <w:b/>
          <w:bCs/>
          <w:sz w:val="18"/>
          <w:szCs w:val="18"/>
        </w:rPr>
        <w:t>Piñeros</w:t>
      </w:r>
      <w:proofErr w:type="spellEnd"/>
      <w:r w:rsidR="00C7218D" w:rsidRPr="002B2638">
        <w:rPr>
          <w:b/>
          <w:bCs/>
          <w:sz w:val="18"/>
          <w:szCs w:val="18"/>
        </w:rPr>
        <w:t xml:space="preserve"> S.</w:t>
      </w:r>
      <w:r w:rsidR="000A1173" w:rsidRPr="00C43888">
        <w:rPr>
          <w:b/>
          <w:bCs/>
          <w:sz w:val="20"/>
          <w:szCs w:val="20"/>
        </w:rPr>
        <w:t xml:space="preserve"> </w:t>
      </w:r>
      <w:r w:rsidR="000C4DC9" w:rsidRPr="00C43888">
        <w:rPr>
          <w:bCs/>
        </w:rPr>
        <w:t>r</w:t>
      </w:r>
      <w:r w:rsidR="000C4DC9" w:rsidRPr="00C43888">
        <w:t>eceive</w:t>
      </w:r>
      <w:r w:rsidR="00C34E1E">
        <w:t>d</w:t>
      </w:r>
      <w:r w:rsidR="000C4DC9" w:rsidRPr="00C43888">
        <w:t xml:space="preserve"> his B. Sc. in Electrical Engineering from National University of Colombia in 2008 and his M. Sc. in Engineering from Antioquia University of Colo</w:t>
      </w:r>
      <w:r w:rsidR="00212868">
        <w:t>mbia in 2016. Currently he is a</w:t>
      </w:r>
      <w:r w:rsidR="000C4DC9" w:rsidRPr="00C43888">
        <w:t xml:space="preserve"> Specialist in Reliability Performance Analysis at the Protection and Disturbance Analysis Team in XM S.A. E.S.P. Colombian Power System Operator and Market </w:t>
      </w:r>
      <w:r w:rsidR="00C43888" w:rsidRPr="00C43888">
        <w:t>Administrator</w:t>
      </w:r>
      <w:r w:rsidR="000C4DC9" w:rsidRPr="00C43888">
        <w:t>. He is a</w:t>
      </w:r>
      <w:r w:rsidR="00C43888" w:rsidRPr="00C43888">
        <w:t>n associate professor</w:t>
      </w:r>
      <w:r w:rsidR="000C4DC9" w:rsidRPr="00C43888">
        <w:t xml:space="preserve"> </w:t>
      </w:r>
      <w:r w:rsidR="00C43888" w:rsidRPr="00C43888">
        <w:t>in the</w:t>
      </w:r>
      <w:r w:rsidR="000C4DC9" w:rsidRPr="00C43888">
        <w:t xml:space="preserve"> North University of Colombia in the </w:t>
      </w:r>
      <w:r w:rsidR="00212868">
        <w:t>E</w:t>
      </w:r>
      <w:r w:rsidR="00C43888" w:rsidRPr="00C43888">
        <w:t xml:space="preserve">lectrical </w:t>
      </w:r>
      <w:r w:rsidR="00212868">
        <w:t>P</w:t>
      </w:r>
      <w:r w:rsidR="00C43888" w:rsidRPr="00C43888">
        <w:t xml:space="preserve">rotections course and in Power System Simulation </w:t>
      </w:r>
      <w:r w:rsidR="00C43888">
        <w:t xml:space="preserve">courses </w:t>
      </w:r>
      <w:r w:rsidR="00C43888" w:rsidRPr="00C43888">
        <w:t>at the Antioquia University of Colombia.</w:t>
      </w:r>
    </w:p>
    <w:p w:rsidR="00C378A1" w:rsidRPr="001F7683" w:rsidRDefault="00C378A1" w:rsidP="000C4DC9">
      <w:pPr>
        <w:pStyle w:val="FigureCaption"/>
        <w:rPr>
          <w:sz w:val="20"/>
          <w:szCs w:val="20"/>
          <w:highlight w:val="yellow"/>
        </w:rPr>
      </w:pPr>
    </w:p>
    <w:p w:rsidR="00B25C6F" w:rsidRPr="001F7683" w:rsidRDefault="00A92F49" w:rsidP="00B25C6F">
      <w:pPr>
        <w:pStyle w:val="FigureCaption"/>
        <w:rPr>
          <w:sz w:val="20"/>
          <w:szCs w:val="20"/>
        </w:rPr>
      </w:pPr>
      <w:r>
        <w:rPr>
          <w:noProof/>
          <w:lang w:val="es-CO" w:eastAsia="es-CO"/>
        </w:rPr>
        <w:drawing>
          <wp:anchor distT="0" distB="0" distL="114300" distR="114300" simplePos="0" relativeHeight="251668992" behindDoc="0" locked="0" layoutInCell="1" allowOverlap="1">
            <wp:simplePos x="0" y="0"/>
            <wp:positionH relativeFrom="column">
              <wp:posOffset>-635</wp:posOffset>
            </wp:positionH>
            <wp:positionV relativeFrom="paragraph">
              <wp:posOffset>31115</wp:posOffset>
            </wp:positionV>
            <wp:extent cx="975995" cy="1200785"/>
            <wp:effectExtent l="0" t="0" r="0" b="0"/>
            <wp:wrapSquare wrapText="bothSides"/>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995"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C6F" w:rsidRPr="002B2638">
        <w:rPr>
          <w:b/>
          <w:bCs/>
          <w:sz w:val="18"/>
          <w:szCs w:val="18"/>
        </w:rPr>
        <w:t>Javier F. Llano.</w:t>
      </w:r>
      <w:r w:rsidR="00B25C6F" w:rsidRPr="00C43888">
        <w:rPr>
          <w:b/>
          <w:bCs/>
          <w:sz w:val="20"/>
          <w:szCs w:val="20"/>
        </w:rPr>
        <w:t xml:space="preserve"> </w:t>
      </w:r>
      <w:r w:rsidR="00B25C6F" w:rsidRPr="00EC77A8">
        <w:rPr>
          <w:bCs/>
        </w:rPr>
        <w:t>r</w:t>
      </w:r>
      <w:r w:rsidR="00B25C6F" w:rsidRPr="00EC77A8">
        <w:t>eceive</w:t>
      </w:r>
      <w:r w:rsidR="001B53A5" w:rsidRPr="00EC77A8">
        <w:t>d</w:t>
      </w:r>
      <w:r w:rsidR="00B25C6F" w:rsidRPr="00EC77A8">
        <w:t xml:space="preserve"> his B. Sc. in Electrical Engineering from </w:t>
      </w:r>
      <w:r w:rsidR="00EC77A8" w:rsidRPr="00EC77A8">
        <w:t xml:space="preserve">Antioquia University of Colombia </w:t>
      </w:r>
      <w:r w:rsidR="00B25C6F" w:rsidRPr="00EC77A8">
        <w:t>in 200</w:t>
      </w:r>
      <w:r w:rsidR="00EC77A8">
        <w:t>7</w:t>
      </w:r>
      <w:r w:rsidR="00B25C6F" w:rsidRPr="00EC77A8">
        <w:t xml:space="preserve"> and </w:t>
      </w:r>
      <w:r w:rsidR="00162F1C">
        <w:t>his Technology</w:t>
      </w:r>
      <w:r w:rsidR="00162F1C" w:rsidRPr="00162F1C">
        <w:t xml:space="preserve"> in Information Systems of the ITM University of Colombia in 2003</w:t>
      </w:r>
      <w:r w:rsidR="00162F1C">
        <w:t xml:space="preserve">. He is </w:t>
      </w:r>
      <w:r w:rsidR="00B25C6F" w:rsidRPr="00EC77A8">
        <w:t>M. Sc.</w:t>
      </w:r>
      <w:r w:rsidR="00212138">
        <w:t xml:space="preserve"> (Candidate</w:t>
      </w:r>
      <w:r w:rsidR="00C34E1E">
        <w:t>)</w:t>
      </w:r>
      <w:r w:rsidR="00B25C6F" w:rsidRPr="00EC77A8">
        <w:t xml:space="preserve"> in Engineering from </w:t>
      </w:r>
      <w:r w:rsidR="00212138">
        <w:t>UPB</w:t>
      </w:r>
      <w:r w:rsidR="00B25C6F" w:rsidRPr="00EC77A8">
        <w:t xml:space="preserve"> University of Colombia. Currently he is an </w:t>
      </w:r>
      <w:r w:rsidR="00BF1CD2" w:rsidRPr="00BF1CD2">
        <w:t xml:space="preserve">Engineer of Reliability </w:t>
      </w:r>
      <w:r w:rsidR="00B25C6F" w:rsidRPr="00EC77A8">
        <w:t xml:space="preserve">Performance Analysis at the Protection and Disturbance Analysis Team in XM S.A. E.S.P. Colombian Power System Operator and Market Administrator. </w:t>
      </w:r>
    </w:p>
    <w:p w:rsidR="00B25C6F" w:rsidRDefault="00B25C6F" w:rsidP="00B25C6F">
      <w:pPr>
        <w:pStyle w:val="FigureCaption"/>
      </w:pPr>
      <w:r w:rsidRPr="00C43888">
        <w:rPr>
          <w:noProof/>
          <w:lang w:val="es-CO" w:eastAsia="es-CO"/>
        </w:rPr>
        <w:lastRenderedPageBreak/>
        <w:drawing>
          <wp:anchor distT="0" distB="0" distL="114300" distR="114300" simplePos="0" relativeHeight="251661824" behindDoc="0" locked="0" layoutInCell="1" allowOverlap="1" wp14:anchorId="5E630CEA" wp14:editId="18F352C3">
            <wp:simplePos x="0" y="0"/>
            <wp:positionH relativeFrom="column">
              <wp:posOffset>16510</wp:posOffset>
            </wp:positionH>
            <wp:positionV relativeFrom="paragraph">
              <wp:posOffset>4445</wp:posOffset>
            </wp:positionV>
            <wp:extent cx="970280" cy="1217295"/>
            <wp:effectExtent l="0" t="0" r="1270" b="1905"/>
            <wp:wrapSquare wrapText="bothSides"/>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tretch>
                      <a:fillRect/>
                    </a:stretch>
                  </pic:blipFill>
                  <pic:spPr bwMode="auto">
                    <a:xfrm>
                      <a:off x="0" y="0"/>
                      <a:ext cx="970280"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888">
        <w:rPr>
          <w:b/>
          <w:bCs/>
          <w:sz w:val="20"/>
          <w:szCs w:val="20"/>
        </w:rPr>
        <w:t xml:space="preserve"> </w:t>
      </w:r>
      <w:r w:rsidRPr="002B2638">
        <w:rPr>
          <w:b/>
          <w:bCs/>
          <w:sz w:val="18"/>
          <w:szCs w:val="18"/>
        </w:rPr>
        <w:t xml:space="preserve">Laura Y. </w:t>
      </w:r>
      <w:proofErr w:type="spellStart"/>
      <w:r w:rsidRPr="002B2638">
        <w:rPr>
          <w:b/>
          <w:bCs/>
          <w:sz w:val="18"/>
          <w:szCs w:val="18"/>
        </w:rPr>
        <w:t>Agudelo</w:t>
      </w:r>
      <w:proofErr w:type="spellEnd"/>
      <w:r w:rsidRPr="00397710">
        <w:rPr>
          <w:bCs/>
          <w:sz w:val="18"/>
          <w:szCs w:val="18"/>
        </w:rPr>
        <w:t>.</w:t>
      </w:r>
      <w:r w:rsidR="00397710" w:rsidRPr="00397710">
        <w:t xml:space="preserve"> </w:t>
      </w:r>
      <w:r w:rsidR="00397710" w:rsidRPr="002B200D">
        <w:rPr>
          <w:bCs/>
        </w:rPr>
        <w:t>received her B. Sc. And M Sc. in Electrical Engineering from Antioquia University of Colombia in 2007 and 2014, respectively. Currently she is an Engineer of Reliability Performance Analysis at the Protection and Disturbance Analysis Team in XM S.A. E.S.P. Colombian Power System Operator and Market Administrator</w:t>
      </w:r>
      <w:r w:rsidRPr="002B200D">
        <w:t>.</w:t>
      </w:r>
    </w:p>
    <w:p w:rsidR="00D07267" w:rsidRDefault="00D07267" w:rsidP="00B25C6F">
      <w:pPr>
        <w:pStyle w:val="FigureCaption"/>
      </w:pPr>
    </w:p>
    <w:p w:rsidR="00D07267" w:rsidRDefault="00D07267" w:rsidP="00D07267">
      <w:pPr>
        <w:pStyle w:val="FigureCaption"/>
      </w:pPr>
    </w:p>
    <w:p w:rsidR="002B200D" w:rsidRDefault="002B200D" w:rsidP="00D07267">
      <w:pPr>
        <w:pStyle w:val="FigureCaption"/>
      </w:pPr>
    </w:p>
    <w:p w:rsidR="00D07267" w:rsidRDefault="00D07267" w:rsidP="00D07267">
      <w:pPr>
        <w:pStyle w:val="FigureCaption"/>
      </w:pPr>
    </w:p>
    <w:p w:rsidR="00D07267" w:rsidRDefault="002B200D" w:rsidP="00D07267">
      <w:pPr>
        <w:pStyle w:val="FigureCaption"/>
        <w:rPr>
          <w:bCs/>
          <w:sz w:val="18"/>
          <w:szCs w:val="18"/>
        </w:rPr>
      </w:pPr>
      <w:r>
        <w:rPr>
          <w:noProof/>
        </w:rPr>
        <w:drawing>
          <wp:anchor distT="0" distB="0" distL="114300" distR="114300" simplePos="0" relativeHeight="251671040" behindDoc="0" locked="0" layoutInCell="1" allowOverlap="1">
            <wp:simplePos x="0" y="0"/>
            <wp:positionH relativeFrom="column">
              <wp:posOffset>5715</wp:posOffset>
            </wp:positionH>
            <wp:positionV relativeFrom="paragraph">
              <wp:posOffset>18415</wp:posOffset>
            </wp:positionV>
            <wp:extent cx="992505" cy="123444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2505" cy="1234440"/>
                    </a:xfrm>
                    <a:prstGeom prst="rect">
                      <a:avLst/>
                    </a:prstGeom>
                    <a:noFill/>
                  </pic:spPr>
                </pic:pic>
              </a:graphicData>
            </a:graphic>
            <wp14:sizeRelH relativeFrom="margin">
              <wp14:pctWidth>0</wp14:pctWidth>
            </wp14:sizeRelH>
            <wp14:sizeRelV relativeFrom="margin">
              <wp14:pctHeight>0</wp14:pctHeight>
            </wp14:sizeRelV>
          </wp:anchor>
        </w:drawing>
      </w:r>
      <w:r w:rsidR="00D07267">
        <w:rPr>
          <w:b/>
          <w:bCs/>
          <w:sz w:val="18"/>
          <w:szCs w:val="18"/>
        </w:rPr>
        <w:t xml:space="preserve">F. Humberto </w:t>
      </w:r>
      <w:proofErr w:type="spellStart"/>
      <w:r w:rsidR="00D07267">
        <w:rPr>
          <w:b/>
          <w:bCs/>
          <w:sz w:val="18"/>
          <w:szCs w:val="18"/>
        </w:rPr>
        <w:t>Montaño</w:t>
      </w:r>
      <w:proofErr w:type="spellEnd"/>
      <w:r w:rsidR="00D07267">
        <w:rPr>
          <w:bCs/>
          <w:sz w:val="18"/>
          <w:szCs w:val="18"/>
        </w:rPr>
        <w:t>.</w:t>
      </w:r>
      <w:r w:rsidR="00D07267">
        <w:t xml:space="preserve"> </w:t>
      </w:r>
      <w:r w:rsidR="00D07267" w:rsidRPr="00AB2733">
        <w:rPr>
          <w:bCs/>
        </w:rPr>
        <w:t xml:space="preserve">Electrical engineer graduated from the National University of Colombia in 1987, specialist in energy planning, graduated from the Autonomous University of Colombia in 1997, MSC Geophysics, graduated from the National University of Colombia in the year 2001. Currently working with Grupo </w:t>
      </w:r>
      <w:proofErr w:type="spellStart"/>
      <w:r w:rsidR="00D07267" w:rsidRPr="00AB2733">
        <w:rPr>
          <w:bCs/>
        </w:rPr>
        <w:t>Energía</w:t>
      </w:r>
      <w:proofErr w:type="spellEnd"/>
      <w:r w:rsidR="00D07267" w:rsidRPr="00AB2733">
        <w:rPr>
          <w:bCs/>
        </w:rPr>
        <w:t xml:space="preserve"> de Bogotá in the Operations Management, offering support in the planning of electrical power systems, regulatory framework of the electric sector in Colombia, operation assurance: analysis of events, processing of operation indicators, RCA analysis of </w:t>
      </w:r>
      <w:proofErr w:type="gramStart"/>
      <w:r w:rsidR="00D07267" w:rsidRPr="00AB2733">
        <w:rPr>
          <w:bCs/>
        </w:rPr>
        <w:t>special events</w:t>
      </w:r>
      <w:proofErr w:type="gramEnd"/>
      <w:r w:rsidR="00D07267" w:rsidRPr="00AB2733">
        <w:rPr>
          <w:bCs/>
        </w:rPr>
        <w:t xml:space="preserve"> and others.</w:t>
      </w:r>
    </w:p>
    <w:p w:rsidR="00AB2733" w:rsidRDefault="00AB2733" w:rsidP="00AB2733">
      <w:pPr>
        <w:autoSpaceDE w:val="0"/>
        <w:autoSpaceDN w:val="0"/>
        <w:adjustRightInd w:val="0"/>
        <w:rPr>
          <w:rFonts w:ascii="Times-Roman" w:hAnsi="Times-Roman" w:cs="Times-Roman"/>
        </w:rPr>
      </w:pPr>
    </w:p>
    <w:p w:rsidR="00AB2733" w:rsidRPr="001F7683" w:rsidRDefault="002B200D" w:rsidP="00AB2733">
      <w:pPr>
        <w:pStyle w:val="FigureCaption"/>
        <w:rPr>
          <w:sz w:val="20"/>
          <w:szCs w:val="20"/>
        </w:rPr>
      </w:pPr>
      <w:r w:rsidRPr="00AB2733">
        <w:rPr>
          <w:noProof/>
          <w:lang w:val="es-ES" w:eastAsia="es-ES"/>
        </w:rPr>
        <w:drawing>
          <wp:anchor distT="0" distB="0" distL="114300" distR="114300" simplePos="0" relativeHeight="251673088" behindDoc="0" locked="0" layoutInCell="1" allowOverlap="1" wp14:anchorId="05F459C8" wp14:editId="0A2506AE">
            <wp:simplePos x="0" y="0"/>
            <wp:positionH relativeFrom="column">
              <wp:posOffset>33655</wp:posOffset>
            </wp:positionH>
            <wp:positionV relativeFrom="paragraph">
              <wp:posOffset>3810</wp:posOffset>
            </wp:positionV>
            <wp:extent cx="971550" cy="1267460"/>
            <wp:effectExtent l="0" t="0" r="0" b="8890"/>
            <wp:wrapSquare wrapText="bothSides"/>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bwMode="auto">
                    <a:xfrm>
                      <a:off x="0" y="0"/>
                      <a:ext cx="971550"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733" w:rsidRPr="00AB2733">
        <w:rPr>
          <w:b/>
          <w:bCs/>
          <w:sz w:val="20"/>
          <w:szCs w:val="20"/>
        </w:rPr>
        <w:t xml:space="preserve"> </w:t>
      </w:r>
      <w:r w:rsidR="00AB2733" w:rsidRPr="00AB2733">
        <w:rPr>
          <w:b/>
          <w:bCs/>
          <w:sz w:val="18"/>
          <w:szCs w:val="18"/>
        </w:rPr>
        <w:t>German Gutierrez.</w:t>
      </w:r>
      <w:r w:rsidR="00AB2733" w:rsidRPr="00AB2733">
        <w:rPr>
          <w:b/>
          <w:bCs/>
          <w:sz w:val="20"/>
          <w:szCs w:val="20"/>
        </w:rPr>
        <w:t xml:space="preserve"> </w:t>
      </w:r>
      <w:r w:rsidR="00AB2733" w:rsidRPr="00AB2733">
        <w:rPr>
          <w:bCs/>
        </w:rPr>
        <w:t>r</w:t>
      </w:r>
      <w:r w:rsidR="00AB2733" w:rsidRPr="00AB2733">
        <w:t xml:space="preserve">eceive his B. Sc. in Electrical Engineering from National University of Colombia in 1997 and his M. Sc. in Engineering from Universidad </w:t>
      </w:r>
      <w:proofErr w:type="spellStart"/>
      <w:r w:rsidR="00AB2733" w:rsidRPr="00AB2733">
        <w:t>Pontificia</w:t>
      </w:r>
      <w:proofErr w:type="spellEnd"/>
      <w:r w:rsidR="00AB2733" w:rsidRPr="00AB2733">
        <w:t xml:space="preserve"> </w:t>
      </w:r>
      <w:proofErr w:type="spellStart"/>
      <w:r w:rsidR="00AB2733" w:rsidRPr="00AB2733">
        <w:t>Bolivariana</w:t>
      </w:r>
      <w:proofErr w:type="spellEnd"/>
      <w:r w:rsidR="00AB2733" w:rsidRPr="00AB2733">
        <w:t xml:space="preserve"> in 2016. Currently he is an Specialist in Protection systems and Disturbance Analysis in ISA-INTERCOLOMBIA S.A.</w:t>
      </w:r>
    </w:p>
    <w:p w:rsidR="00B25C6F" w:rsidRDefault="00B25C6F" w:rsidP="00B25C6F">
      <w:pPr>
        <w:pStyle w:val="FigureCaption"/>
        <w:rPr>
          <w:sz w:val="20"/>
          <w:szCs w:val="20"/>
        </w:rPr>
      </w:pPr>
    </w:p>
    <w:p w:rsidR="00AB2733" w:rsidRDefault="00AB2733" w:rsidP="00B25C6F">
      <w:pPr>
        <w:pStyle w:val="FigureCaption"/>
        <w:rPr>
          <w:sz w:val="20"/>
          <w:szCs w:val="20"/>
        </w:rPr>
      </w:pPr>
    </w:p>
    <w:p w:rsidR="00AB2733" w:rsidRDefault="00AB2733" w:rsidP="00B25C6F">
      <w:pPr>
        <w:pStyle w:val="FigureCaption"/>
        <w:rPr>
          <w:sz w:val="20"/>
          <w:szCs w:val="20"/>
        </w:rPr>
      </w:pPr>
    </w:p>
    <w:p w:rsidR="00AB2733" w:rsidRDefault="00AB2733" w:rsidP="00AB2733">
      <w:pPr>
        <w:pStyle w:val="FigureCaption"/>
        <w:rPr>
          <w:sz w:val="20"/>
          <w:szCs w:val="20"/>
        </w:rPr>
      </w:pPr>
      <w:r w:rsidRPr="00C239AD">
        <w:rPr>
          <w:b/>
          <w:bCs/>
          <w:noProof/>
          <w:sz w:val="20"/>
          <w:szCs w:val="20"/>
          <w:lang w:val="es-ES" w:eastAsia="es-ES"/>
        </w:rPr>
        <w:drawing>
          <wp:anchor distT="0" distB="0" distL="114300" distR="114300" simplePos="0" relativeHeight="251675136" behindDoc="0" locked="0" layoutInCell="1" allowOverlap="1" wp14:anchorId="3AA0BAF7" wp14:editId="43315AAA">
            <wp:simplePos x="0" y="0"/>
            <wp:positionH relativeFrom="column">
              <wp:posOffset>3175</wp:posOffset>
            </wp:positionH>
            <wp:positionV relativeFrom="paragraph">
              <wp:posOffset>146050</wp:posOffset>
            </wp:positionV>
            <wp:extent cx="1000125" cy="1331595"/>
            <wp:effectExtent l="0" t="0" r="2540" b="508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0125" cy="133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733" w:rsidRDefault="00AB2733" w:rsidP="00AB2733">
      <w:pPr>
        <w:pStyle w:val="FigureCaption"/>
      </w:pPr>
      <w:r w:rsidRPr="00C43888">
        <w:rPr>
          <w:b/>
          <w:bCs/>
          <w:sz w:val="20"/>
          <w:szCs w:val="20"/>
        </w:rPr>
        <w:t xml:space="preserve"> </w:t>
      </w:r>
      <w:r w:rsidRPr="002B2638">
        <w:rPr>
          <w:b/>
          <w:bCs/>
          <w:sz w:val="18"/>
          <w:szCs w:val="18"/>
        </w:rPr>
        <w:t xml:space="preserve">Timo </w:t>
      </w:r>
      <w:r>
        <w:rPr>
          <w:b/>
          <w:bCs/>
          <w:sz w:val="18"/>
          <w:szCs w:val="18"/>
        </w:rPr>
        <w:t>F. Rivera R.</w:t>
      </w:r>
      <w:r w:rsidRPr="00C43888">
        <w:rPr>
          <w:b/>
          <w:bCs/>
          <w:sz w:val="20"/>
          <w:szCs w:val="20"/>
        </w:rPr>
        <w:t xml:space="preserve"> </w:t>
      </w:r>
      <w:r w:rsidRPr="00AA6141">
        <w:rPr>
          <w:bCs/>
        </w:rPr>
        <w:t>r</w:t>
      </w:r>
      <w:r w:rsidRPr="00AA6141">
        <w:t>eceive</w:t>
      </w:r>
      <w:r>
        <w:t>d</w:t>
      </w:r>
      <w:r w:rsidRPr="00AA6141">
        <w:t xml:space="preserve"> his B. Sc. in Electronical and Electrical Engineering from National University of Colombia in 2011 and 2012, respectively, and his Specialist degree in Industrial Process Automation from Los Andes University in 2015. Currently he is an Expert Professional at Electrical, I&amp;C Division of the Technical Support Team in EMGESA S.A. E.S.P. </w:t>
      </w:r>
    </w:p>
    <w:p w:rsidR="00AB2733" w:rsidRDefault="00AB2733" w:rsidP="00AB2733">
      <w:pPr>
        <w:pStyle w:val="FigureCaption"/>
      </w:pPr>
    </w:p>
    <w:p w:rsidR="00AB2733" w:rsidRDefault="00AB2733" w:rsidP="00AB2733">
      <w:pPr>
        <w:pStyle w:val="FigureCaption"/>
      </w:pPr>
    </w:p>
    <w:p w:rsidR="00AB2733" w:rsidRDefault="00AB2733" w:rsidP="00AB2733">
      <w:pPr>
        <w:pStyle w:val="FigureCaption"/>
      </w:pPr>
    </w:p>
    <w:p w:rsidR="00AB2733" w:rsidRDefault="00AB2733" w:rsidP="00AB2733">
      <w:pPr>
        <w:pStyle w:val="FigureCaption"/>
      </w:pPr>
    </w:p>
    <w:p w:rsidR="00AB2733" w:rsidRDefault="00AB2733" w:rsidP="00AB2733">
      <w:pPr>
        <w:pStyle w:val="FigureCaption"/>
      </w:pPr>
    </w:p>
    <w:sectPr w:rsidR="00AB2733" w:rsidSect="00143F2E">
      <w:headerReference w:type="default" r:id="rId37"/>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4FC6" w:rsidRDefault="00DE4FC6">
      <w:r>
        <w:separator/>
      </w:r>
    </w:p>
  </w:endnote>
  <w:endnote w:type="continuationSeparator" w:id="0">
    <w:p w:rsidR="00DE4FC6" w:rsidRDefault="00DE4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4FC6" w:rsidRDefault="00DE4FC6"/>
  </w:footnote>
  <w:footnote w:type="continuationSeparator" w:id="0">
    <w:p w:rsidR="00DE4FC6" w:rsidRDefault="00DE4FC6">
      <w:r>
        <w:continuationSeparator/>
      </w:r>
    </w:p>
  </w:footnote>
  <w:footnote w:id="1">
    <w:p w:rsidR="00842E9E" w:rsidRPr="005A5091" w:rsidRDefault="00842E9E" w:rsidP="005A5091">
      <w:pPr>
        <w:pStyle w:val="Textonotapie"/>
      </w:pPr>
      <w:r w:rsidRPr="005A5091">
        <w:rPr>
          <w:b/>
        </w:rPr>
        <w:t xml:space="preserve">Piñeros J.F., Llano J.F. and </w:t>
      </w:r>
      <w:proofErr w:type="spellStart"/>
      <w:r w:rsidRPr="005A5091">
        <w:rPr>
          <w:b/>
        </w:rPr>
        <w:t>Agudelo</w:t>
      </w:r>
      <w:proofErr w:type="spellEnd"/>
      <w:r w:rsidRPr="005A5091">
        <w:rPr>
          <w:b/>
        </w:rPr>
        <w:t xml:space="preserve"> L.Y</w:t>
      </w:r>
      <w:r w:rsidRPr="005A5091">
        <w:t xml:space="preserve">. are with XM S.A. E.S.P. Colombian Power System Operator and Market Administrator, Protection and Disturbance Analysis Team, e-mail: </w:t>
      </w:r>
      <w:hyperlink r:id="rId1" w:history="1">
        <w:r w:rsidRPr="005A5091">
          <w:rPr>
            <w:rStyle w:val="Hipervnculo"/>
          </w:rPr>
          <w:t>jpineros@xm.com.co</w:t>
        </w:r>
      </w:hyperlink>
      <w:r w:rsidRPr="005A5091">
        <w:t xml:space="preserve">, </w:t>
      </w:r>
      <w:hyperlink r:id="rId2" w:history="1">
        <w:r w:rsidRPr="005A5091">
          <w:rPr>
            <w:rStyle w:val="Hipervnculo"/>
          </w:rPr>
          <w:t>jfllano@xm.com.co</w:t>
        </w:r>
      </w:hyperlink>
      <w:r w:rsidRPr="005A5091">
        <w:t xml:space="preserve">, </w:t>
      </w:r>
      <w:hyperlink r:id="rId3" w:history="1">
        <w:r w:rsidRPr="005A5091">
          <w:rPr>
            <w:rStyle w:val="Hipervnculo"/>
          </w:rPr>
          <w:t>lagudelo@xm.com.co</w:t>
        </w:r>
      </w:hyperlink>
      <w:r w:rsidRPr="005A5091">
        <w:t>.</w:t>
      </w:r>
    </w:p>
    <w:p w:rsidR="00842E9E" w:rsidRPr="005A5091" w:rsidRDefault="00842E9E" w:rsidP="005A5091">
      <w:pPr>
        <w:pStyle w:val="Textonotapie"/>
      </w:pPr>
      <w:proofErr w:type="spellStart"/>
      <w:r w:rsidRPr="005A5091">
        <w:rPr>
          <w:b/>
        </w:rPr>
        <w:t>Montaño</w:t>
      </w:r>
      <w:proofErr w:type="spellEnd"/>
      <w:r w:rsidRPr="005A5091">
        <w:rPr>
          <w:b/>
        </w:rPr>
        <w:t xml:space="preserve"> F. H</w:t>
      </w:r>
      <w:r w:rsidRPr="005A5091">
        <w:t xml:space="preserve">. is with Grupo de </w:t>
      </w:r>
      <w:proofErr w:type="spellStart"/>
      <w:r w:rsidRPr="005A5091">
        <w:t>Energía</w:t>
      </w:r>
      <w:proofErr w:type="spellEnd"/>
      <w:r w:rsidRPr="005A5091">
        <w:t xml:space="preserve"> de Bogotá, in the Operations Management department, email: </w:t>
      </w:r>
      <w:hyperlink r:id="rId4" w:history="1">
        <w:r w:rsidRPr="005A5091">
          <w:rPr>
            <w:rStyle w:val="Hipervnculo"/>
          </w:rPr>
          <w:t>fmontano@geb.com.co</w:t>
        </w:r>
      </w:hyperlink>
      <w:r w:rsidRPr="005A5091">
        <w:t xml:space="preserve">. </w:t>
      </w:r>
    </w:p>
    <w:p w:rsidR="00842E9E" w:rsidRPr="005A5091" w:rsidRDefault="00842E9E" w:rsidP="005A5091">
      <w:pPr>
        <w:pStyle w:val="Textonotapie"/>
      </w:pPr>
      <w:r w:rsidRPr="005A5091">
        <w:rPr>
          <w:b/>
        </w:rPr>
        <w:t>Gutierrez G.</w:t>
      </w:r>
      <w:r w:rsidRPr="005A5091">
        <w:t xml:space="preserve">  from ISA-INTERCOLOMBIA S.A. Specialist in protection systems and Disturbance Analysis, email: </w:t>
      </w:r>
      <w:hyperlink r:id="rId5" w:history="1">
        <w:r w:rsidRPr="005A5091">
          <w:rPr>
            <w:rStyle w:val="Hipervnculo"/>
          </w:rPr>
          <w:t>gegutierrez@INTERCOLOMBIA.com</w:t>
        </w:r>
        <w:r w:rsidRPr="005A5091" w:rsidDel="00942DB7">
          <w:rPr>
            <w:rStyle w:val="Hipervnculo"/>
          </w:rPr>
          <w:t>.co</w:t>
        </w:r>
      </w:hyperlink>
    </w:p>
    <w:p w:rsidR="00842E9E" w:rsidRDefault="00842E9E" w:rsidP="005A5091">
      <w:pPr>
        <w:pStyle w:val="Textonotapie"/>
      </w:pPr>
      <w:r w:rsidRPr="005A5091">
        <w:rPr>
          <w:b/>
        </w:rPr>
        <w:t>Rivera T.</w:t>
      </w:r>
      <w:r w:rsidRPr="005A5091">
        <w:t xml:space="preserve"> is with EMGESA, Generator Company, I&amp;C Division of the Technical Support Team, email: </w:t>
      </w:r>
      <w:hyperlink r:id="rId6" w:history="1">
        <w:r w:rsidRPr="005A5091">
          <w:rPr>
            <w:rStyle w:val="Hipervnculo"/>
          </w:rPr>
          <w:t>timo.rivera@enel.com</w:t>
        </w:r>
      </w:hyperlink>
      <w:r w:rsidRPr="005A5091">
        <w:t>.</w:t>
      </w:r>
    </w:p>
    <w:p w:rsidR="00842E9E" w:rsidRDefault="00842E9E">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E9E" w:rsidRDefault="00842E9E">
    <w:pPr>
      <w:framePr w:wrap="auto" w:vAnchor="text" w:hAnchor="margin" w:xAlign="right" w:y="1"/>
    </w:pPr>
    <w:r>
      <w:fldChar w:fldCharType="begin"/>
    </w:r>
    <w:r>
      <w:instrText xml:space="preserve">PAGE  </w:instrText>
    </w:r>
    <w:r>
      <w:fldChar w:fldCharType="separate"/>
    </w:r>
    <w:r w:rsidR="00F770A8">
      <w:rPr>
        <w:noProof/>
      </w:rPr>
      <w:t>9</w:t>
    </w:r>
    <w:r>
      <w:fldChar w:fldCharType="end"/>
    </w:r>
  </w:p>
  <w:p w:rsidR="00842E9E" w:rsidRDefault="00842E9E">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2F820A2"/>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15:restartNumberingAfterBreak="0">
    <w:nsid w:val="257956B2"/>
    <w:multiLevelType w:val="hybridMultilevel"/>
    <w:tmpl w:val="6BE82D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45"/>
    <w:rsid w:val="00002AB8"/>
    <w:rsid w:val="00004896"/>
    <w:rsid w:val="00006A86"/>
    <w:rsid w:val="00006E16"/>
    <w:rsid w:val="00007C6E"/>
    <w:rsid w:val="000110E9"/>
    <w:rsid w:val="000162C7"/>
    <w:rsid w:val="00023266"/>
    <w:rsid w:val="00024057"/>
    <w:rsid w:val="000272E5"/>
    <w:rsid w:val="0003008C"/>
    <w:rsid w:val="00034C7F"/>
    <w:rsid w:val="00040B86"/>
    <w:rsid w:val="00042E13"/>
    <w:rsid w:val="00047A20"/>
    <w:rsid w:val="00047EB0"/>
    <w:rsid w:val="0005022D"/>
    <w:rsid w:val="000523D4"/>
    <w:rsid w:val="0006087A"/>
    <w:rsid w:val="00073112"/>
    <w:rsid w:val="00073CD9"/>
    <w:rsid w:val="00075DB2"/>
    <w:rsid w:val="00083448"/>
    <w:rsid w:val="000900AD"/>
    <w:rsid w:val="00095D45"/>
    <w:rsid w:val="000A0C2F"/>
    <w:rsid w:val="000A1173"/>
    <w:rsid w:val="000A14FD"/>
    <w:rsid w:val="000A168B"/>
    <w:rsid w:val="000A69C4"/>
    <w:rsid w:val="000A70E8"/>
    <w:rsid w:val="000A7404"/>
    <w:rsid w:val="000B0F07"/>
    <w:rsid w:val="000B1B75"/>
    <w:rsid w:val="000C1852"/>
    <w:rsid w:val="000C1ABB"/>
    <w:rsid w:val="000C3D73"/>
    <w:rsid w:val="000C4DC9"/>
    <w:rsid w:val="000C6C32"/>
    <w:rsid w:val="000D2BDE"/>
    <w:rsid w:val="000F1EDC"/>
    <w:rsid w:val="000F4242"/>
    <w:rsid w:val="000F4640"/>
    <w:rsid w:val="00101F89"/>
    <w:rsid w:val="00104BB0"/>
    <w:rsid w:val="00104C55"/>
    <w:rsid w:val="001061EB"/>
    <w:rsid w:val="0010794E"/>
    <w:rsid w:val="00113F26"/>
    <w:rsid w:val="00114C1E"/>
    <w:rsid w:val="00123A26"/>
    <w:rsid w:val="0012465A"/>
    <w:rsid w:val="00126E86"/>
    <w:rsid w:val="001327C7"/>
    <w:rsid w:val="0013354F"/>
    <w:rsid w:val="0014199D"/>
    <w:rsid w:val="00143F2E"/>
    <w:rsid w:val="00144E72"/>
    <w:rsid w:val="00151DA5"/>
    <w:rsid w:val="0015464B"/>
    <w:rsid w:val="0015658A"/>
    <w:rsid w:val="00157245"/>
    <w:rsid w:val="00162F1C"/>
    <w:rsid w:val="00164EE5"/>
    <w:rsid w:val="00171DAB"/>
    <w:rsid w:val="00172D4D"/>
    <w:rsid w:val="00172F14"/>
    <w:rsid w:val="001768FF"/>
    <w:rsid w:val="0017705C"/>
    <w:rsid w:val="00177328"/>
    <w:rsid w:val="001775F4"/>
    <w:rsid w:val="00184E2B"/>
    <w:rsid w:val="00192877"/>
    <w:rsid w:val="0019724D"/>
    <w:rsid w:val="001A60B1"/>
    <w:rsid w:val="001B2686"/>
    <w:rsid w:val="001B32F3"/>
    <w:rsid w:val="001B36B1"/>
    <w:rsid w:val="001B4906"/>
    <w:rsid w:val="001B53A5"/>
    <w:rsid w:val="001C3497"/>
    <w:rsid w:val="001D0D25"/>
    <w:rsid w:val="001D6142"/>
    <w:rsid w:val="001D6392"/>
    <w:rsid w:val="001E7B7A"/>
    <w:rsid w:val="001E7FBC"/>
    <w:rsid w:val="001F4C5C"/>
    <w:rsid w:val="001F7683"/>
    <w:rsid w:val="00204478"/>
    <w:rsid w:val="00205418"/>
    <w:rsid w:val="00212138"/>
    <w:rsid w:val="002121B6"/>
    <w:rsid w:val="002127FE"/>
    <w:rsid w:val="00212868"/>
    <w:rsid w:val="002128CE"/>
    <w:rsid w:val="0021337F"/>
    <w:rsid w:val="00214E2E"/>
    <w:rsid w:val="00216141"/>
    <w:rsid w:val="00217186"/>
    <w:rsid w:val="00220AAF"/>
    <w:rsid w:val="002434A1"/>
    <w:rsid w:val="002437C5"/>
    <w:rsid w:val="002469C6"/>
    <w:rsid w:val="00253BA0"/>
    <w:rsid w:val="0026334A"/>
    <w:rsid w:val="00263943"/>
    <w:rsid w:val="00266109"/>
    <w:rsid w:val="00267B35"/>
    <w:rsid w:val="0027142A"/>
    <w:rsid w:val="00271FA3"/>
    <w:rsid w:val="002725F6"/>
    <w:rsid w:val="00275CC9"/>
    <w:rsid w:val="0027780D"/>
    <w:rsid w:val="002847E6"/>
    <w:rsid w:val="00293821"/>
    <w:rsid w:val="00293CDF"/>
    <w:rsid w:val="002A5BD7"/>
    <w:rsid w:val="002B200D"/>
    <w:rsid w:val="002B2638"/>
    <w:rsid w:val="002C53E4"/>
    <w:rsid w:val="002D476F"/>
    <w:rsid w:val="002D54B6"/>
    <w:rsid w:val="002D6E5F"/>
    <w:rsid w:val="002E144F"/>
    <w:rsid w:val="002E1F95"/>
    <w:rsid w:val="002E6025"/>
    <w:rsid w:val="002E61D7"/>
    <w:rsid w:val="002F1A23"/>
    <w:rsid w:val="002F5CBF"/>
    <w:rsid w:val="002F7910"/>
    <w:rsid w:val="003004B8"/>
    <w:rsid w:val="00304C16"/>
    <w:rsid w:val="003067BE"/>
    <w:rsid w:val="003077DD"/>
    <w:rsid w:val="003113E1"/>
    <w:rsid w:val="00314F82"/>
    <w:rsid w:val="00316793"/>
    <w:rsid w:val="00320642"/>
    <w:rsid w:val="003427CE"/>
    <w:rsid w:val="00342BE1"/>
    <w:rsid w:val="003447D7"/>
    <w:rsid w:val="003448C8"/>
    <w:rsid w:val="003461E8"/>
    <w:rsid w:val="00360269"/>
    <w:rsid w:val="00374443"/>
    <w:rsid w:val="0037462E"/>
    <w:rsid w:val="0037551B"/>
    <w:rsid w:val="00377611"/>
    <w:rsid w:val="00385584"/>
    <w:rsid w:val="00392DBA"/>
    <w:rsid w:val="0039323A"/>
    <w:rsid w:val="00393A08"/>
    <w:rsid w:val="00394611"/>
    <w:rsid w:val="003976FD"/>
    <w:rsid w:val="00397710"/>
    <w:rsid w:val="003A48C9"/>
    <w:rsid w:val="003A54F9"/>
    <w:rsid w:val="003B2910"/>
    <w:rsid w:val="003B6001"/>
    <w:rsid w:val="003C05F8"/>
    <w:rsid w:val="003C3322"/>
    <w:rsid w:val="003C68C2"/>
    <w:rsid w:val="003D1EBF"/>
    <w:rsid w:val="003D45AA"/>
    <w:rsid w:val="003D4CAE"/>
    <w:rsid w:val="003D6A8B"/>
    <w:rsid w:val="003E091C"/>
    <w:rsid w:val="003E0D51"/>
    <w:rsid w:val="003E155E"/>
    <w:rsid w:val="003E6881"/>
    <w:rsid w:val="003E76D2"/>
    <w:rsid w:val="003F26BD"/>
    <w:rsid w:val="003F4FF4"/>
    <w:rsid w:val="003F52AD"/>
    <w:rsid w:val="00405F77"/>
    <w:rsid w:val="0041495C"/>
    <w:rsid w:val="004224E6"/>
    <w:rsid w:val="0043144F"/>
    <w:rsid w:val="00431BFA"/>
    <w:rsid w:val="004353CF"/>
    <w:rsid w:val="004409FB"/>
    <w:rsid w:val="00445884"/>
    <w:rsid w:val="00445A13"/>
    <w:rsid w:val="004551DB"/>
    <w:rsid w:val="004631BC"/>
    <w:rsid w:val="0046325F"/>
    <w:rsid w:val="004644E5"/>
    <w:rsid w:val="004665D4"/>
    <w:rsid w:val="004733CD"/>
    <w:rsid w:val="00476658"/>
    <w:rsid w:val="004812FE"/>
    <w:rsid w:val="0048464B"/>
    <w:rsid w:val="00484761"/>
    <w:rsid w:val="00484DD5"/>
    <w:rsid w:val="00490E88"/>
    <w:rsid w:val="0049700F"/>
    <w:rsid w:val="004A1839"/>
    <w:rsid w:val="004A78CF"/>
    <w:rsid w:val="004B3BC5"/>
    <w:rsid w:val="004B558A"/>
    <w:rsid w:val="004C014C"/>
    <w:rsid w:val="004C1E16"/>
    <w:rsid w:val="004C2543"/>
    <w:rsid w:val="004C3835"/>
    <w:rsid w:val="004C692F"/>
    <w:rsid w:val="004D07C8"/>
    <w:rsid w:val="004D15CA"/>
    <w:rsid w:val="004D364E"/>
    <w:rsid w:val="004E3E4C"/>
    <w:rsid w:val="004E565E"/>
    <w:rsid w:val="004E6767"/>
    <w:rsid w:val="004F23A0"/>
    <w:rsid w:val="005003E3"/>
    <w:rsid w:val="005006C3"/>
    <w:rsid w:val="00500857"/>
    <w:rsid w:val="005040C6"/>
    <w:rsid w:val="005052CD"/>
    <w:rsid w:val="005235BB"/>
    <w:rsid w:val="005243AF"/>
    <w:rsid w:val="005255D9"/>
    <w:rsid w:val="005308F5"/>
    <w:rsid w:val="00534329"/>
    <w:rsid w:val="00534C11"/>
    <w:rsid w:val="00535307"/>
    <w:rsid w:val="00537972"/>
    <w:rsid w:val="00541BB4"/>
    <w:rsid w:val="00544F6D"/>
    <w:rsid w:val="0054758D"/>
    <w:rsid w:val="005476EA"/>
    <w:rsid w:val="00550A26"/>
    <w:rsid w:val="00550BF5"/>
    <w:rsid w:val="00551319"/>
    <w:rsid w:val="00555E47"/>
    <w:rsid w:val="0055695B"/>
    <w:rsid w:val="005671A6"/>
    <w:rsid w:val="00567A70"/>
    <w:rsid w:val="00580AEF"/>
    <w:rsid w:val="005828BC"/>
    <w:rsid w:val="00582B55"/>
    <w:rsid w:val="0058455D"/>
    <w:rsid w:val="00586B8A"/>
    <w:rsid w:val="00592AB1"/>
    <w:rsid w:val="00592B75"/>
    <w:rsid w:val="00594D00"/>
    <w:rsid w:val="005975E3"/>
    <w:rsid w:val="005A2A15"/>
    <w:rsid w:val="005A5091"/>
    <w:rsid w:val="005A6EA8"/>
    <w:rsid w:val="005B29BA"/>
    <w:rsid w:val="005C6EA6"/>
    <w:rsid w:val="005D1B15"/>
    <w:rsid w:val="005D2824"/>
    <w:rsid w:val="005D2EC5"/>
    <w:rsid w:val="005D48E0"/>
    <w:rsid w:val="005D4F1A"/>
    <w:rsid w:val="005D72BB"/>
    <w:rsid w:val="005E692F"/>
    <w:rsid w:val="006072FD"/>
    <w:rsid w:val="00616F60"/>
    <w:rsid w:val="0062114B"/>
    <w:rsid w:val="00623698"/>
    <w:rsid w:val="00625605"/>
    <w:rsid w:val="00625E96"/>
    <w:rsid w:val="006264ED"/>
    <w:rsid w:val="00630B5C"/>
    <w:rsid w:val="00630FEC"/>
    <w:rsid w:val="00633219"/>
    <w:rsid w:val="00641AED"/>
    <w:rsid w:val="00641EE8"/>
    <w:rsid w:val="006453B7"/>
    <w:rsid w:val="00647C09"/>
    <w:rsid w:val="00651F2C"/>
    <w:rsid w:val="00653C01"/>
    <w:rsid w:val="0066127A"/>
    <w:rsid w:val="00666110"/>
    <w:rsid w:val="006677E2"/>
    <w:rsid w:val="0066789E"/>
    <w:rsid w:val="0067120F"/>
    <w:rsid w:val="0067175C"/>
    <w:rsid w:val="00673A76"/>
    <w:rsid w:val="006748E2"/>
    <w:rsid w:val="0067541E"/>
    <w:rsid w:val="00676541"/>
    <w:rsid w:val="00677C22"/>
    <w:rsid w:val="0068014E"/>
    <w:rsid w:val="00685D0E"/>
    <w:rsid w:val="00686955"/>
    <w:rsid w:val="00693D5D"/>
    <w:rsid w:val="0069678A"/>
    <w:rsid w:val="006A3C47"/>
    <w:rsid w:val="006A72FD"/>
    <w:rsid w:val="006B3A74"/>
    <w:rsid w:val="006B3DF6"/>
    <w:rsid w:val="006B5BF0"/>
    <w:rsid w:val="006B7812"/>
    <w:rsid w:val="006B7F03"/>
    <w:rsid w:val="006C1179"/>
    <w:rsid w:val="006C11D6"/>
    <w:rsid w:val="006C5A23"/>
    <w:rsid w:val="006C7307"/>
    <w:rsid w:val="006E3555"/>
    <w:rsid w:val="006E3D2B"/>
    <w:rsid w:val="006F1928"/>
    <w:rsid w:val="006F2CC3"/>
    <w:rsid w:val="006F4F37"/>
    <w:rsid w:val="007041D5"/>
    <w:rsid w:val="00712DBA"/>
    <w:rsid w:val="00715F27"/>
    <w:rsid w:val="00724C75"/>
    <w:rsid w:val="00725687"/>
    <w:rsid w:val="00725B45"/>
    <w:rsid w:val="00735879"/>
    <w:rsid w:val="00737C1C"/>
    <w:rsid w:val="00741167"/>
    <w:rsid w:val="0074394F"/>
    <w:rsid w:val="00751A3C"/>
    <w:rsid w:val="007521F1"/>
    <w:rsid w:val="007530A3"/>
    <w:rsid w:val="007538F0"/>
    <w:rsid w:val="00757A3C"/>
    <w:rsid w:val="00761E8A"/>
    <w:rsid w:val="0076355A"/>
    <w:rsid w:val="00763EF8"/>
    <w:rsid w:val="007707AB"/>
    <w:rsid w:val="0077246F"/>
    <w:rsid w:val="0077377F"/>
    <w:rsid w:val="007747B9"/>
    <w:rsid w:val="00775607"/>
    <w:rsid w:val="00794349"/>
    <w:rsid w:val="007962DC"/>
    <w:rsid w:val="007A2030"/>
    <w:rsid w:val="007A4864"/>
    <w:rsid w:val="007A7D60"/>
    <w:rsid w:val="007B7D76"/>
    <w:rsid w:val="007C4336"/>
    <w:rsid w:val="007D1CA8"/>
    <w:rsid w:val="007D6BB5"/>
    <w:rsid w:val="007E70D4"/>
    <w:rsid w:val="007F1483"/>
    <w:rsid w:val="007F3905"/>
    <w:rsid w:val="007F7AA6"/>
    <w:rsid w:val="00805EAD"/>
    <w:rsid w:val="00806188"/>
    <w:rsid w:val="008100FB"/>
    <w:rsid w:val="008137F6"/>
    <w:rsid w:val="00816594"/>
    <w:rsid w:val="0081663F"/>
    <w:rsid w:val="008216A4"/>
    <w:rsid w:val="0082228E"/>
    <w:rsid w:val="00823624"/>
    <w:rsid w:val="00825FF5"/>
    <w:rsid w:val="00831012"/>
    <w:rsid w:val="00837E47"/>
    <w:rsid w:val="00841748"/>
    <w:rsid w:val="00841C1D"/>
    <w:rsid w:val="008426E2"/>
    <w:rsid w:val="00842E9E"/>
    <w:rsid w:val="008464F2"/>
    <w:rsid w:val="00846938"/>
    <w:rsid w:val="008518FE"/>
    <w:rsid w:val="00855510"/>
    <w:rsid w:val="0085659C"/>
    <w:rsid w:val="008633AF"/>
    <w:rsid w:val="00864212"/>
    <w:rsid w:val="00872026"/>
    <w:rsid w:val="00873B40"/>
    <w:rsid w:val="00875204"/>
    <w:rsid w:val="0087792E"/>
    <w:rsid w:val="008824F8"/>
    <w:rsid w:val="00883EAF"/>
    <w:rsid w:val="00885258"/>
    <w:rsid w:val="008920A5"/>
    <w:rsid w:val="00893338"/>
    <w:rsid w:val="00893420"/>
    <w:rsid w:val="00894059"/>
    <w:rsid w:val="00894B60"/>
    <w:rsid w:val="008A0505"/>
    <w:rsid w:val="008A1CB9"/>
    <w:rsid w:val="008A30C3"/>
    <w:rsid w:val="008A3C23"/>
    <w:rsid w:val="008B114F"/>
    <w:rsid w:val="008B4D07"/>
    <w:rsid w:val="008B56B9"/>
    <w:rsid w:val="008B649C"/>
    <w:rsid w:val="008B7815"/>
    <w:rsid w:val="008C4445"/>
    <w:rsid w:val="008C49CC"/>
    <w:rsid w:val="008C50C1"/>
    <w:rsid w:val="008D69E9"/>
    <w:rsid w:val="008D6C2A"/>
    <w:rsid w:val="008E0645"/>
    <w:rsid w:val="008E0FD3"/>
    <w:rsid w:val="008E1D17"/>
    <w:rsid w:val="008E713D"/>
    <w:rsid w:val="008F4E47"/>
    <w:rsid w:val="008F594A"/>
    <w:rsid w:val="00902A2C"/>
    <w:rsid w:val="00904C7E"/>
    <w:rsid w:val="0091035B"/>
    <w:rsid w:val="009301DB"/>
    <w:rsid w:val="00934F96"/>
    <w:rsid w:val="0094095E"/>
    <w:rsid w:val="00947A32"/>
    <w:rsid w:val="0095117A"/>
    <w:rsid w:val="009547EC"/>
    <w:rsid w:val="00960410"/>
    <w:rsid w:val="0097749C"/>
    <w:rsid w:val="00981197"/>
    <w:rsid w:val="00984083"/>
    <w:rsid w:val="00990874"/>
    <w:rsid w:val="00993209"/>
    <w:rsid w:val="0099759A"/>
    <w:rsid w:val="00997886"/>
    <w:rsid w:val="009A00FF"/>
    <w:rsid w:val="009A1F6E"/>
    <w:rsid w:val="009A6078"/>
    <w:rsid w:val="009A6A49"/>
    <w:rsid w:val="009B5858"/>
    <w:rsid w:val="009B6860"/>
    <w:rsid w:val="009C46E4"/>
    <w:rsid w:val="009C7D17"/>
    <w:rsid w:val="009E2FD0"/>
    <w:rsid w:val="009E484E"/>
    <w:rsid w:val="009E52D0"/>
    <w:rsid w:val="009E6ACE"/>
    <w:rsid w:val="009F40FB"/>
    <w:rsid w:val="009F4B45"/>
    <w:rsid w:val="00A01888"/>
    <w:rsid w:val="00A027C4"/>
    <w:rsid w:val="00A071D4"/>
    <w:rsid w:val="00A1029E"/>
    <w:rsid w:val="00A11E05"/>
    <w:rsid w:val="00A14551"/>
    <w:rsid w:val="00A15C3E"/>
    <w:rsid w:val="00A22FCB"/>
    <w:rsid w:val="00A25B3B"/>
    <w:rsid w:val="00A335F7"/>
    <w:rsid w:val="00A40127"/>
    <w:rsid w:val="00A403EB"/>
    <w:rsid w:val="00A41B1A"/>
    <w:rsid w:val="00A42214"/>
    <w:rsid w:val="00A4258D"/>
    <w:rsid w:val="00A4400C"/>
    <w:rsid w:val="00A44427"/>
    <w:rsid w:val="00A472F1"/>
    <w:rsid w:val="00A513F9"/>
    <w:rsid w:val="00A5237D"/>
    <w:rsid w:val="00A53C8C"/>
    <w:rsid w:val="00A554A3"/>
    <w:rsid w:val="00A5704F"/>
    <w:rsid w:val="00A625A1"/>
    <w:rsid w:val="00A65168"/>
    <w:rsid w:val="00A758EA"/>
    <w:rsid w:val="00A76FDC"/>
    <w:rsid w:val="00A80B0A"/>
    <w:rsid w:val="00A90D61"/>
    <w:rsid w:val="00A91937"/>
    <w:rsid w:val="00A92F49"/>
    <w:rsid w:val="00A9434E"/>
    <w:rsid w:val="00A9535C"/>
    <w:rsid w:val="00A95C50"/>
    <w:rsid w:val="00AB2733"/>
    <w:rsid w:val="00AB38CE"/>
    <w:rsid w:val="00AB79A6"/>
    <w:rsid w:val="00AC362D"/>
    <w:rsid w:val="00AC37BE"/>
    <w:rsid w:val="00AC4850"/>
    <w:rsid w:val="00AC6A12"/>
    <w:rsid w:val="00AD02DC"/>
    <w:rsid w:val="00AD3155"/>
    <w:rsid w:val="00AE060F"/>
    <w:rsid w:val="00AE1D6F"/>
    <w:rsid w:val="00AF23E0"/>
    <w:rsid w:val="00B11B5F"/>
    <w:rsid w:val="00B14C10"/>
    <w:rsid w:val="00B156E2"/>
    <w:rsid w:val="00B16DB5"/>
    <w:rsid w:val="00B23015"/>
    <w:rsid w:val="00B25C6F"/>
    <w:rsid w:val="00B25FA2"/>
    <w:rsid w:val="00B31E9D"/>
    <w:rsid w:val="00B32FEA"/>
    <w:rsid w:val="00B34FC0"/>
    <w:rsid w:val="00B351AD"/>
    <w:rsid w:val="00B36B82"/>
    <w:rsid w:val="00B402FB"/>
    <w:rsid w:val="00B417D6"/>
    <w:rsid w:val="00B47B59"/>
    <w:rsid w:val="00B534F8"/>
    <w:rsid w:val="00B53F81"/>
    <w:rsid w:val="00B56C2B"/>
    <w:rsid w:val="00B65BD3"/>
    <w:rsid w:val="00B7013F"/>
    <w:rsid w:val="00B70469"/>
    <w:rsid w:val="00B708DB"/>
    <w:rsid w:val="00B70EE3"/>
    <w:rsid w:val="00B71835"/>
    <w:rsid w:val="00B72DD8"/>
    <w:rsid w:val="00B72E09"/>
    <w:rsid w:val="00B74830"/>
    <w:rsid w:val="00B80DA7"/>
    <w:rsid w:val="00B874E5"/>
    <w:rsid w:val="00B96543"/>
    <w:rsid w:val="00BB070B"/>
    <w:rsid w:val="00BC3CE5"/>
    <w:rsid w:val="00BC4FBF"/>
    <w:rsid w:val="00BF0C69"/>
    <w:rsid w:val="00BF1CD2"/>
    <w:rsid w:val="00BF4057"/>
    <w:rsid w:val="00BF5013"/>
    <w:rsid w:val="00BF629B"/>
    <w:rsid w:val="00BF655C"/>
    <w:rsid w:val="00BF7D55"/>
    <w:rsid w:val="00C00EFA"/>
    <w:rsid w:val="00C04905"/>
    <w:rsid w:val="00C04A43"/>
    <w:rsid w:val="00C075EF"/>
    <w:rsid w:val="00C11E83"/>
    <w:rsid w:val="00C1509F"/>
    <w:rsid w:val="00C21217"/>
    <w:rsid w:val="00C2378A"/>
    <w:rsid w:val="00C24EFB"/>
    <w:rsid w:val="00C25B13"/>
    <w:rsid w:val="00C324A6"/>
    <w:rsid w:val="00C34E1E"/>
    <w:rsid w:val="00C378A1"/>
    <w:rsid w:val="00C43888"/>
    <w:rsid w:val="00C50188"/>
    <w:rsid w:val="00C50315"/>
    <w:rsid w:val="00C57FB9"/>
    <w:rsid w:val="00C621D6"/>
    <w:rsid w:val="00C67D69"/>
    <w:rsid w:val="00C7218D"/>
    <w:rsid w:val="00C75907"/>
    <w:rsid w:val="00C82D86"/>
    <w:rsid w:val="00C85C91"/>
    <w:rsid w:val="00C907C9"/>
    <w:rsid w:val="00C91FB1"/>
    <w:rsid w:val="00C94004"/>
    <w:rsid w:val="00C962BD"/>
    <w:rsid w:val="00C97E4F"/>
    <w:rsid w:val="00CA340E"/>
    <w:rsid w:val="00CA4A79"/>
    <w:rsid w:val="00CA5A1A"/>
    <w:rsid w:val="00CB25D1"/>
    <w:rsid w:val="00CB4B8D"/>
    <w:rsid w:val="00CB55FF"/>
    <w:rsid w:val="00CB5C97"/>
    <w:rsid w:val="00CC0DDA"/>
    <w:rsid w:val="00CC4A48"/>
    <w:rsid w:val="00CD2B46"/>
    <w:rsid w:val="00CD6077"/>
    <w:rsid w:val="00CD60A1"/>
    <w:rsid w:val="00CD684F"/>
    <w:rsid w:val="00CD6EFD"/>
    <w:rsid w:val="00CD79D4"/>
    <w:rsid w:val="00CE1121"/>
    <w:rsid w:val="00CF3F8B"/>
    <w:rsid w:val="00CF521A"/>
    <w:rsid w:val="00CF6446"/>
    <w:rsid w:val="00D05E69"/>
    <w:rsid w:val="00D06623"/>
    <w:rsid w:val="00D07267"/>
    <w:rsid w:val="00D12988"/>
    <w:rsid w:val="00D14C6B"/>
    <w:rsid w:val="00D20CE0"/>
    <w:rsid w:val="00D26A05"/>
    <w:rsid w:val="00D27AD7"/>
    <w:rsid w:val="00D4463C"/>
    <w:rsid w:val="00D46369"/>
    <w:rsid w:val="00D5536F"/>
    <w:rsid w:val="00D56935"/>
    <w:rsid w:val="00D62213"/>
    <w:rsid w:val="00D63DFA"/>
    <w:rsid w:val="00D644A9"/>
    <w:rsid w:val="00D70635"/>
    <w:rsid w:val="00D716BA"/>
    <w:rsid w:val="00D7347A"/>
    <w:rsid w:val="00D7397C"/>
    <w:rsid w:val="00D74464"/>
    <w:rsid w:val="00D758C6"/>
    <w:rsid w:val="00D7612F"/>
    <w:rsid w:val="00D76A97"/>
    <w:rsid w:val="00D775A9"/>
    <w:rsid w:val="00D81388"/>
    <w:rsid w:val="00D82A29"/>
    <w:rsid w:val="00D8315F"/>
    <w:rsid w:val="00D87A79"/>
    <w:rsid w:val="00D90C10"/>
    <w:rsid w:val="00D92E96"/>
    <w:rsid w:val="00DA0CE9"/>
    <w:rsid w:val="00DA165B"/>
    <w:rsid w:val="00DA23D2"/>
    <w:rsid w:val="00DA258C"/>
    <w:rsid w:val="00DA2761"/>
    <w:rsid w:val="00DA3450"/>
    <w:rsid w:val="00DA4345"/>
    <w:rsid w:val="00DA7C65"/>
    <w:rsid w:val="00DB539F"/>
    <w:rsid w:val="00DC27DD"/>
    <w:rsid w:val="00DC4A80"/>
    <w:rsid w:val="00DC5B1B"/>
    <w:rsid w:val="00DD4293"/>
    <w:rsid w:val="00DD42B4"/>
    <w:rsid w:val="00DE07FA"/>
    <w:rsid w:val="00DE20DB"/>
    <w:rsid w:val="00DE2281"/>
    <w:rsid w:val="00DE4337"/>
    <w:rsid w:val="00DE4FC6"/>
    <w:rsid w:val="00DE7657"/>
    <w:rsid w:val="00DF2756"/>
    <w:rsid w:val="00DF2DDE"/>
    <w:rsid w:val="00DF3B3A"/>
    <w:rsid w:val="00DF6CBB"/>
    <w:rsid w:val="00DF77C8"/>
    <w:rsid w:val="00E01667"/>
    <w:rsid w:val="00E039CB"/>
    <w:rsid w:val="00E05872"/>
    <w:rsid w:val="00E1257A"/>
    <w:rsid w:val="00E234DF"/>
    <w:rsid w:val="00E2508B"/>
    <w:rsid w:val="00E27463"/>
    <w:rsid w:val="00E36209"/>
    <w:rsid w:val="00E36E85"/>
    <w:rsid w:val="00E37AF9"/>
    <w:rsid w:val="00E420BB"/>
    <w:rsid w:val="00E50DF6"/>
    <w:rsid w:val="00E567F9"/>
    <w:rsid w:val="00E61A93"/>
    <w:rsid w:val="00E6205F"/>
    <w:rsid w:val="00E6336D"/>
    <w:rsid w:val="00E6366C"/>
    <w:rsid w:val="00E645E5"/>
    <w:rsid w:val="00E70A56"/>
    <w:rsid w:val="00E738B2"/>
    <w:rsid w:val="00E83ED2"/>
    <w:rsid w:val="00E846AE"/>
    <w:rsid w:val="00E90612"/>
    <w:rsid w:val="00E90A9B"/>
    <w:rsid w:val="00E965C5"/>
    <w:rsid w:val="00E96A3A"/>
    <w:rsid w:val="00E97402"/>
    <w:rsid w:val="00E97B99"/>
    <w:rsid w:val="00EA248A"/>
    <w:rsid w:val="00EA2FCB"/>
    <w:rsid w:val="00EA3E47"/>
    <w:rsid w:val="00EB2E9D"/>
    <w:rsid w:val="00EB348A"/>
    <w:rsid w:val="00EB3C7F"/>
    <w:rsid w:val="00EB5512"/>
    <w:rsid w:val="00EC29B3"/>
    <w:rsid w:val="00EC77A8"/>
    <w:rsid w:val="00EC781F"/>
    <w:rsid w:val="00ED1E14"/>
    <w:rsid w:val="00EE2661"/>
    <w:rsid w:val="00EE2A6F"/>
    <w:rsid w:val="00EE6FFC"/>
    <w:rsid w:val="00EF10AC"/>
    <w:rsid w:val="00EF2413"/>
    <w:rsid w:val="00EF4701"/>
    <w:rsid w:val="00EF564E"/>
    <w:rsid w:val="00F02218"/>
    <w:rsid w:val="00F06E38"/>
    <w:rsid w:val="00F07240"/>
    <w:rsid w:val="00F1322A"/>
    <w:rsid w:val="00F2017C"/>
    <w:rsid w:val="00F22198"/>
    <w:rsid w:val="00F22327"/>
    <w:rsid w:val="00F23B06"/>
    <w:rsid w:val="00F27513"/>
    <w:rsid w:val="00F31C66"/>
    <w:rsid w:val="00F33D49"/>
    <w:rsid w:val="00F3481E"/>
    <w:rsid w:val="00F41AE2"/>
    <w:rsid w:val="00F528CE"/>
    <w:rsid w:val="00F5377F"/>
    <w:rsid w:val="00F577F6"/>
    <w:rsid w:val="00F62F91"/>
    <w:rsid w:val="00F65266"/>
    <w:rsid w:val="00F725C4"/>
    <w:rsid w:val="00F751E1"/>
    <w:rsid w:val="00F770A8"/>
    <w:rsid w:val="00F849F6"/>
    <w:rsid w:val="00F860D2"/>
    <w:rsid w:val="00F86D41"/>
    <w:rsid w:val="00F9022E"/>
    <w:rsid w:val="00F91A94"/>
    <w:rsid w:val="00F932B6"/>
    <w:rsid w:val="00FA0E1F"/>
    <w:rsid w:val="00FA0EB6"/>
    <w:rsid w:val="00FA39EA"/>
    <w:rsid w:val="00FC0B7B"/>
    <w:rsid w:val="00FC24E2"/>
    <w:rsid w:val="00FC52D3"/>
    <w:rsid w:val="00FD347F"/>
    <w:rsid w:val="00FE16E9"/>
    <w:rsid w:val="00FE23CF"/>
    <w:rsid w:val="00FF1646"/>
    <w:rsid w:val="00FF6587"/>
    <w:rsid w:val="00FF7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D942C8"/>
  <w15:chartTrackingRefBased/>
  <w15:docId w15:val="{FEB334D7-DBCF-44BC-9FC5-B79C35D7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0F07"/>
    <w:pPr>
      <w:jc w:val="both"/>
    </w:pPr>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table" w:styleId="Tablaconcuadrcula">
    <w:name w:val="Table Grid"/>
    <w:basedOn w:val="Tablanormal"/>
    <w:rsid w:val="00FA0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72"/>
    <w:qFormat/>
    <w:rsid w:val="002437C5"/>
    <w:pPr>
      <w:ind w:left="720"/>
      <w:contextualSpacing/>
    </w:pPr>
  </w:style>
  <w:style w:type="character" w:customStyle="1" w:styleId="alt-edited1">
    <w:name w:val="alt-edited1"/>
    <w:basedOn w:val="Fuentedeprrafopredeter"/>
    <w:rsid w:val="00EA248A"/>
    <w:rPr>
      <w:color w:val="4D90F0"/>
    </w:rPr>
  </w:style>
  <w:style w:type="paragraph" w:styleId="Descripcin">
    <w:name w:val="caption"/>
    <w:basedOn w:val="Normal"/>
    <w:next w:val="Normal"/>
    <w:link w:val="DescripcinCar"/>
    <w:unhideWhenUsed/>
    <w:qFormat/>
    <w:rsid w:val="004409FB"/>
    <w:pPr>
      <w:spacing w:before="40" w:after="180"/>
      <w:jc w:val="center"/>
    </w:pPr>
    <w:rPr>
      <w:b/>
      <w:i/>
      <w:iCs/>
      <w:sz w:val="18"/>
      <w:szCs w:val="18"/>
    </w:rPr>
  </w:style>
  <w:style w:type="paragraph" w:customStyle="1" w:styleId="Descripcion2">
    <w:name w:val="Descripcion2"/>
    <w:basedOn w:val="Descripcin"/>
    <w:next w:val="Normal"/>
    <w:link w:val="Descripcion2Car"/>
    <w:qFormat/>
    <w:rsid w:val="004409FB"/>
    <w:pPr>
      <w:spacing w:before="200" w:after="40"/>
    </w:pPr>
  </w:style>
  <w:style w:type="character" w:styleId="Refdecomentario">
    <w:name w:val="annotation reference"/>
    <w:basedOn w:val="Fuentedeprrafopredeter"/>
    <w:rsid w:val="00541BB4"/>
    <w:rPr>
      <w:sz w:val="16"/>
      <w:szCs w:val="16"/>
    </w:rPr>
  </w:style>
  <w:style w:type="character" w:customStyle="1" w:styleId="DescripcinCar">
    <w:name w:val="Descripción Car"/>
    <w:basedOn w:val="Fuentedeprrafopredeter"/>
    <w:link w:val="Descripcin"/>
    <w:rsid w:val="004409FB"/>
    <w:rPr>
      <w:b/>
      <w:i/>
      <w:iCs/>
      <w:sz w:val="18"/>
      <w:szCs w:val="18"/>
    </w:rPr>
  </w:style>
  <w:style w:type="character" w:customStyle="1" w:styleId="Descripcion2Car">
    <w:name w:val="Descripcion2 Car"/>
    <w:basedOn w:val="DescripcinCar"/>
    <w:link w:val="Descripcion2"/>
    <w:rsid w:val="004409FB"/>
    <w:rPr>
      <w:b/>
      <w:i/>
      <w:iCs/>
      <w:sz w:val="18"/>
      <w:szCs w:val="18"/>
    </w:rPr>
  </w:style>
  <w:style w:type="paragraph" w:styleId="Textocomentario">
    <w:name w:val="annotation text"/>
    <w:basedOn w:val="Normal"/>
    <w:link w:val="TextocomentarioCar"/>
    <w:rsid w:val="00541BB4"/>
  </w:style>
  <w:style w:type="character" w:customStyle="1" w:styleId="TextocomentarioCar">
    <w:name w:val="Texto comentario Car"/>
    <w:basedOn w:val="Fuentedeprrafopredeter"/>
    <w:link w:val="Textocomentario"/>
    <w:rsid w:val="00541BB4"/>
  </w:style>
  <w:style w:type="character" w:styleId="Mencinsinresolver">
    <w:name w:val="Unresolved Mention"/>
    <w:basedOn w:val="Fuentedeprrafopredeter"/>
    <w:uiPriority w:val="99"/>
    <w:semiHidden/>
    <w:unhideWhenUsed/>
    <w:rsid w:val="0041495C"/>
    <w:rPr>
      <w:color w:val="808080"/>
      <w:shd w:val="clear" w:color="auto" w:fill="E6E6E6"/>
    </w:rPr>
  </w:style>
  <w:style w:type="paragraph" w:styleId="Asuntodelcomentario">
    <w:name w:val="annotation subject"/>
    <w:basedOn w:val="Textocomentario"/>
    <w:next w:val="Textocomentario"/>
    <w:link w:val="AsuntodelcomentarioCar"/>
    <w:rsid w:val="0095117A"/>
    <w:rPr>
      <w:b/>
      <w:bCs/>
    </w:rPr>
  </w:style>
  <w:style w:type="character" w:customStyle="1" w:styleId="AsuntodelcomentarioCar">
    <w:name w:val="Asunto del comentario Car"/>
    <w:basedOn w:val="TextocomentarioCar"/>
    <w:link w:val="Asuntodelcomentario"/>
    <w:rsid w:val="009511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413703422">
      <w:bodyDiv w:val="1"/>
      <w:marLeft w:val="0"/>
      <w:marRight w:val="0"/>
      <w:marTop w:val="0"/>
      <w:marBottom w:val="0"/>
      <w:divBdr>
        <w:top w:val="none" w:sz="0" w:space="0" w:color="auto"/>
        <w:left w:val="none" w:sz="0" w:space="0" w:color="auto"/>
        <w:bottom w:val="none" w:sz="0" w:space="0" w:color="auto"/>
        <w:right w:val="none" w:sz="0" w:space="0" w:color="auto"/>
      </w:divBdr>
    </w:div>
    <w:div w:id="1646156990">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830637090">
      <w:bodyDiv w:val="1"/>
      <w:marLeft w:val="0"/>
      <w:marRight w:val="0"/>
      <w:marTop w:val="0"/>
      <w:marBottom w:val="0"/>
      <w:divBdr>
        <w:top w:val="none" w:sz="0" w:space="0" w:color="auto"/>
        <w:left w:val="none" w:sz="0" w:space="0" w:color="auto"/>
        <w:bottom w:val="none" w:sz="0" w:space="0" w:color="auto"/>
        <w:right w:val="none" w:sz="0" w:space="0" w:color="auto"/>
      </w:divBdr>
    </w:div>
    <w:div w:id="1837261030">
      <w:bodyDiv w:val="1"/>
      <w:marLeft w:val="0"/>
      <w:marRight w:val="0"/>
      <w:marTop w:val="0"/>
      <w:marBottom w:val="0"/>
      <w:divBdr>
        <w:top w:val="none" w:sz="0" w:space="0" w:color="auto"/>
        <w:left w:val="none" w:sz="0" w:space="0" w:color="auto"/>
        <w:bottom w:val="none" w:sz="0" w:space="0" w:color="auto"/>
        <w:right w:val="none" w:sz="0" w:space="0" w:color="auto"/>
      </w:divBdr>
    </w:div>
    <w:div w:id="195940599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microsoft.com/office/2007/relationships/hdphoto" Target="media/hdphoto1.wdp"/><Relationship Id="rId35" Type="http://schemas.microsoft.com/office/2007/relationships/hdphoto" Target="media/hdphoto2.wdp"/></Relationships>
</file>

<file path=word/_rels/footnotes.xml.rels><?xml version="1.0" encoding="UTF-8" standalone="yes"?>
<Relationships xmlns="http://schemas.openxmlformats.org/package/2006/relationships"><Relationship Id="rId3" Type="http://schemas.openxmlformats.org/officeDocument/2006/relationships/hyperlink" Target="mailto:lagudelo@xm.com.co" TargetMode="External"/><Relationship Id="rId2" Type="http://schemas.openxmlformats.org/officeDocument/2006/relationships/hyperlink" Target="mailto:jfllano@xm.com.co" TargetMode="External"/><Relationship Id="rId1" Type="http://schemas.openxmlformats.org/officeDocument/2006/relationships/hyperlink" Target="mailto:jpineros@xm.com.co" TargetMode="External"/><Relationship Id="rId6" Type="http://schemas.openxmlformats.org/officeDocument/2006/relationships/hyperlink" Target="mailto:timo.rivera@enel.com" TargetMode="External"/><Relationship Id="rId5" Type="http://schemas.openxmlformats.org/officeDocument/2006/relationships/hyperlink" Target="mailto:gegutierrez@INTERCOLOMBIA.com" TargetMode="External"/><Relationship Id="rId4" Type="http://schemas.openxmlformats.org/officeDocument/2006/relationships/hyperlink" Target="mailto:fmontano@geb.com.c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5AA82-F139-46B5-9733-C68948B1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14</TotalTime>
  <Pages>9</Pages>
  <Words>4444</Words>
  <Characters>24446</Characters>
  <Application>Microsoft Office Word</Application>
  <DocSecurity>0</DocSecurity>
  <Lines>203</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28833</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Usuario de Windows</cp:lastModifiedBy>
  <cp:revision>22</cp:revision>
  <cp:lastPrinted>2018-03-10T05:39:00Z</cp:lastPrinted>
  <dcterms:created xsi:type="dcterms:W3CDTF">2018-03-10T05:05:00Z</dcterms:created>
  <dcterms:modified xsi:type="dcterms:W3CDTF">2018-03-10T05:39:00Z</dcterms:modified>
</cp:coreProperties>
</file>